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30E5" w14:textId="6B76D3B7" w:rsidR="00B860F0" w:rsidRPr="00B860F0" w:rsidRDefault="00594460">
      <w:pPr>
        <w:rPr>
          <w:lang w:val="en-US"/>
        </w:rPr>
      </w:pPr>
      <w:r w:rsidRPr="00594460">
        <w:rPr>
          <w:b/>
          <w:bCs/>
          <w:sz w:val="28"/>
          <w:szCs w:val="28"/>
          <w:lang w:val="en-US"/>
        </w:rPr>
        <w:t xml:space="preserve">JS-MS70+ - </w:t>
      </w:r>
      <w:proofErr w:type="spellStart"/>
      <w:r w:rsidRPr="00594460">
        <w:rPr>
          <w:b/>
          <w:bCs/>
          <w:sz w:val="28"/>
          <w:szCs w:val="28"/>
          <w:lang w:val="en-US"/>
        </w:rPr>
        <w:t>JamStand</w:t>
      </w:r>
      <w:proofErr w:type="spellEnd"/>
      <w:r w:rsidRPr="0059446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94460">
        <w:rPr>
          <w:b/>
          <w:bCs/>
          <w:sz w:val="28"/>
          <w:szCs w:val="28"/>
          <w:lang w:val="en-US"/>
        </w:rPr>
        <w:t>Coppia</w:t>
      </w:r>
      <w:proofErr w:type="spellEnd"/>
      <w:r w:rsidRPr="00594460">
        <w:rPr>
          <w:b/>
          <w:bCs/>
          <w:sz w:val="28"/>
          <w:szCs w:val="28"/>
          <w:lang w:val="en-US"/>
        </w:rPr>
        <w:t xml:space="preserve"> di Monitor Stand </w:t>
      </w:r>
      <w:proofErr w:type="spellStart"/>
      <w:r w:rsidRPr="00594460">
        <w:rPr>
          <w:b/>
          <w:bCs/>
          <w:sz w:val="28"/>
          <w:szCs w:val="28"/>
          <w:lang w:val="en-US"/>
        </w:rPr>
        <w:t>Regolabili</w:t>
      </w:r>
      <w:proofErr w:type="spellEnd"/>
    </w:p>
    <w:p w14:paraId="7CDF93BC" w14:textId="6C758CB7" w:rsidR="003330C7" w:rsidRDefault="003330C7">
      <w:pPr>
        <w:rPr>
          <w:b/>
          <w:bCs/>
          <w:lang w:val="en-US"/>
        </w:rPr>
      </w:pPr>
      <w:r w:rsidRPr="00B860F0">
        <w:rPr>
          <w:b/>
          <w:bCs/>
          <w:lang w:val="en-US"/>
        </w:rPr>
        <w:t>USPs</w:t>
      </w:r>
    </w:p>
    <w:p w14:paraId="74A42BD5" w14:textId="4AC1BEC3" w:rsidR="00594460" w:rsidRPr="00C25006" w:rsidRDefault="00C25006" w:rsidP="00594460">
      <w:pPr>
        <w:pStyle w:val="Paragrafoelenco"/>
        <w:numPr>
          <w:ilvl w:val="0"/>
          <w:numId w:val="6"/>
        </w:numPr>
        <w:rPr>
          <w:b/>
          <w:bCs/>
        </w:rPr>
      </w:pPr>
      <w:r w:rsidRPr="00C25006">
        <w:t xml:space="preserve">Stand per Monitor ad Altezza Regolabile </w:t>
      </w:r>
    </w:p>
    <w:p w14:paraId="05C02951" w14:textId="4483A6AF" w:rsidR="00C25006" w:rsidRPr="009C118D" w:rsidRDefault="009C118D" w:rsidP="00594460">
      <w:pPr>
        <w:pStyle w:val="Paragrafoelenco"/>
        <w:numPr>
          <w:ilvl w:val="0"/>
          <w:numId w:val="6"/>
        </w:numPr>
        <w:rPr>
          <w:b/>
          <w:bCs/>
        </w:rPr>
      </w:pPr>
      <w:r>
        <w:t>Pioli di Bloccaggio per Posizionamento Accurato e Stabile</w:t>
      </w:r>
    </w:p>
    <w:p w14:paraId="099E4F5C" w14:textId="736F23A8" w:rsidR="009C118D" w:rsidRPr="003704E7" w:rsidRDefault="003704E7" w:rsidP="00594460">
      <w:pPr>
        <w:pStyle w:val="Paragrafoelenco"/>
        <w:numPr>
          <w:ilvl w:val="0"/>
          <w:numId w:val="6"/>
        </w:numPr>
        <w:rPr>
          <w:b/>
          <w:bCs/>
        </w:rPr>
      </w:pPr>
      <w:r>
        <w:t xml:space="preserve">Base a </w:t>
      </w:r>
      <w:r w:rsidR="009C118D">
        <w:t xml:space="preserve">Profilo Basso </w:t>
      </w:r>
      <w:r>
        <w:t>per il Posizionamento in Spazi Angusti</w:t>
      </w:r>
    </w:p>
    <w:p w14:paraId="09B7C943" w14:textId="711EB77F" w:rsidR="003704E7" w:rsidRPr="00C25006" w:rsidRDefault="003704E7" w:rsidP="00594460">
      <w:pPr>
        <w:pStyle w:val="Paragrafoelenco"/>
        <w:numPr>
          <w:ilvl w:val="0"/>
          <w:numId w:val="6"/>
        </w:numPr>
        <w:rPr>
          <w:b/>
          <w:bCs/>
        </w:rPr>
      </w:pPr>
      <w:r>
        <w:t xml:space="preserve">Base Ripiegabile per </w:t>
      </w:r>
      <w:r w:rsidR="00F61E8B">
        <w:t>Riporlo Facilmente</w:t>
      </w:r>
    </w:p>
    <w:p w14:paraId="560B86BD" w14:textId="42727328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BB88E4A" w14:textId="3CB84AD7" w:rsidR="00F61E8B" w:rsidRPr="00CB5ACD" w:rsidRDefault="00F61E8B" w:rsidP="00F61E8B">
      <w:pPr>
        <w:pStyle w:val="Paragrafoelenco"/>
        <w:numPr>
          <w:ilvl w:val="0"/>
          <w:numId w:val="7"/>
        </w:numPr>
        <w:rPr>
          <w:b/>
          <w:bCs/>
        </w:rPr>
      </w:pPr>
      <w:r>
        <w:t xml:space="preserve">Altezze di Bloccaggio: </w:t>
      </w:r>
      <w:r w:rsidR="00E470A5">
        <w:t>81.9</w:t>
      </w:r>
      <w:r w:rsidR="008647DF">
        <w:t xml:space="preserve"> – 92 – 102.2 – 112.4 cm</w:t>
      </w:r>
    </w:p>
    <w:p w14:paraId="051BEB68" w14:textId="4CE79575" w:rsidR="00CB5ACD" w:rsidRPr="00A57E23" w:rsidRDefault="00CB5ACD" w:rsidP="00F61E8B">
      <w:pPr>
        <w:pStyle w:val="Paragrafoelenco"/>
        <w:numPr>
          <w:ilvl w:val="0"/>
          <w:numId w:val="7"/>
        </w:numPr>
        <w:rPr>
          <w:b/>
          <w:bCs/>
        </w:rPr>
      </w:pPr>
      <w:r>
        <w:t xml:space="preserve">Dimensioni Piattaforma: </w:t>
      </w:r>
      <w:r w:rsidR="00581391">
        <w:t>22.86 x 22.86</w:t>
      </w:r>
      <w:r w:rsidR="00F40FA8">
        <w:t xml:space="preserve"> cm</w:t>
      </w:r>
    </w:p>
    <w:p w14:paraId="6B5D9AB8" w14:textId="00DA7A4A" w:rsidR="00A57E23" w:rsidRDefault="006039C2" w:rsidP="00F61E8B">
      <w:pPr>
        <w:pStyle w:val="Paragrafoelenco"/>
        <w:numPr>
          <w:ilvl w:val="0"/>
          <w:numId w:val="7"/>
        </w:numPr>
      </w:pPr>
      <w:r w:rsidRPr="006039C2">
        <w:t xml:space="preserve">Diametro </w:t>
      </w:r>
      <w:r>
        <w:t xml:space="preserve">Base Effettivo: </w:t>
      </w:r>
      <w:r w:rsidR="0091768C">
        <w:t>63.5 cm</w:t>
      </w:r>
    </w:p>
    <w:p w14:paraId="58920CFF" w14:textId="522EAADF" w:rsidR="0091768C" w:rsidRDefault="0091768C" w:rsidP="00F61E8B">
      <w:pPr>
        <w:pStyle w:val="Paragrafoelenco"/>
        <w:numPr>
          <w:ilvl w:val="0"/>
          <w:numId w:val="7"/>
        </w:numPr>
      </w:pPr>
      <w:r>
        <w:t xml:space="preserve">Peso </w:t>
      </w:r>
      <w:r w:rsidR="009D3B98">
        <w:t>(</w:t>
      </w:r>
      <w:r>
        <w:t>Individuale</w:t>
      </w:r>
      <w:r w:rsidR="009D3B98">
        <w:t>): 3.37 kg</w:t>
      </w:r>
    </w:p>
    <w:p w14:paraId="635E04E7" w14:textId="32588922" w:rsidR="009D3B98" w:rsidRPr="006039C2" w:rsidRDefault="004A20C3" w:rsidP="00F61E8B">
      <w:pPr>
        <w:pStyle w:val="Paragrafoelenco"/>
        <w:numPr>
          <w:ilvl w:val="0"/>
          <w:numId w:val="7"/>
        </w:numPr>
      </w:pPr>
      <w:r>
        <w:t xml:space="preserve">Portata: </w:t>
      </w:r>
      <w:r w:rsidR="000C6274">
        <w:t>22.7 kg</w:t>
      </w:r>
    </w:p>
    <w:p w14:paraId="7C0C8A0B" w14:textId="31CBB3A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EB6F33D" w14:textId="324FD7A6" w:rsidR="00EC7217" w:rsidRPr="00EC7217" w:rsidRDefault="00EC7217">
      <w:r>
        <w:t xml:space="preserve">Sei stai partendo </w:t>
      </w:r>
      <w:r w:rsidR="00017326">
        <w:t>o hai</w:t>
      </w:r>
      <w:r>
        <w:t xml:space="preserve"> </w:t>
      </w:r>
      <w:r w:rsidR="009D132E">
        <w:t xml:space="preserve">dei monitor da studio di piccole dimensioni che vorresti mettere su di uno stand, i JS-MS70+ sono la soluzione perfetta per te. </w:t>
      </w:r>
      <w:r w:rsidR="00FB2F0B">
        <w:t xml:space="preserve">La base stabile e con un profilo basso può essere facilmente posizionata in spazi ristretti, ed il nuovo design ripiegabile </w:t>
      </w:r>
      <w:r w:rsidR="00EE2F27">
        <w:t xml:space="preserve">è particolarmente adatto se si vuole riporli in poco spazio. Questi stand possono </w:t>
      </w:r>
      <w:r w:rsidR="00AA7C1E">
        <w:t xml:space="preserve">variare l’altezza dei monitor da 82 a 112 cm ed hanno un sistema di bloccaggio con pioli in acciaio che </w:t>
      </w:r>
      <w:r w:rsidR="00B30B85">
        <w:t xml:space="preserve">assicura la tenuta e la posizione. </w:t>
      </w:r>
    </w:p>
    <w:sectPr w:rsidR="00EC7217" w:rsidRPr="00EC7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139D"/>
    <w:multiLevelType w:val="hybridMultilevel"/>
    <w:tmpl w:val="393E8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70C1"/>
    <w:multiLevelType w:val="hybridMultilevel"/>
    <w:tmpl w:val="C7EEA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022C"/>
    <w:multiLevelType w:val="hybridMultilevel"/>
    <w:tmpl w:val="F2648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638A2"/>
    <w:multiLevelType w:val="hybridMultilevel"/>
    <w:tmpl w:val="AEDE1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566D5"/>
    <w:multiLevelType w:val="hybridMultilevel"/>
    <w:tmpl w:val="691CC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556A"/>
    <w:rsid w:val="00017326"/>
    <w:rsid w:val="000424CB"/>
    <w:rsid w:val="000C6274"/>
    <w:rsid w:val="0018345C"/>
    <w:rsid w:val="001C7C19"/>
    <w:rsid w:val="002052ED"/>
    <w:rsid w:val="00285668"/>
    <w:rsid w:val="00326565"/>
    <w:rsid w:val="003330C7"/>
    <w:rsid w:val="00344103"/>
    <w:rsid w:val="003704E7"/>
    <w:rsid w:val="00391D2D"/>
    <w:rsid w:val="00396B8C"/>
    <w:rsid w:val="003A463A"/>
    <w:rsid w:val="003B28F4"/>
    <w:rsid w:val="003F2477"/>
    <w:rsid w:val="00425C73"/>
    <w:rsid w:val="004966EF"/>
    <w:rsid w:val="004A20C3"/>
    <w:rsid w:val="00526E24"/>
    <w:rsid w:val="00581391"/>
    <w:rsid w:val="00594460"/>
    <w:rsid w:val="006039C2"/>
    <w:rsid w:val="00614422"/>
    <w:rsid w:val="00634294"/>
    <w:rsid w:val="0066594C"/>
    <w:rsid w:val="006B164F"/>
    <w:rsid w:val="006F58AF"/>
    <w:rsid w:val="007340A9"/>
    <w:rsid w:val="00757A17"/>
    <w:rsid w:val="007F5985"/>
    <w:rsid w:val="008647DF"/>
    <w:rsid w:val="008F1339"/>
    <w:rsid w:val="0091768C"/>
    <w:rsid w:val="00921FD2"/>
    <w:rsid w:val="00941F93"/>
    <w:rsid w:val="00942A74"/>
    <w:rsid w:val="009652F0"/>
    <w:rsid w:val="009C118D"/>
    <w:rsid w:val="009D132E"/>
    <w:rsid w:val="009D3B98"/>
    <w:rsid w:val="009E479C"/>
    <w:rsid w:val="00A57E23"/>
    <w:rsid w:val="00A9092E"/>
    <w:rsid w:val="00AA7C1E"/>
    <w:rsid w:val="00B30B85"/>
    <w:rsid w:val="00B860F0"/>
    <w:rsid w:val="00B868B7"/>
    <w:rsid w:val="00C0564B"/>
    <w:rsid w:val="00C25006"/>
    <w:rsid w:val="00CB5ACD"/>
    <w:rsid w:val="00CD74EA"/>
    <w:rsid w:val="00D46D5E"/>
    <w:rsid w:val="00DB6BA5"/>
    <w:rsid w:val="00DC6919"/>
    <w:rsid w:val="00DE1178"/>
    <w:rsid w:val="00E470A5"/>
    <w:rsid w:val="00E96E2A"/>
    <w:rsid w:val="00EA3EDA"/>
    <w:rsid w:val="00EC7217"/>
    <w:rsid w:val="00ED1DD5"/>
    <w:rsid w:val="00EE2F27"/>
    <w:rsid w:val="00F36487"/>
    <w:rsid w:val="00F40FA8"/>
    <w:rsid w:val="00F52894"/>
    <w:rsid w:val="00F61E8B"/>
    <w:rsid w:val="00FB2F0B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4084F2-38C2-4B09-8AAE-C3137624A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26</cp:revision>
  <dcterms:created xsi:type="dcterms:W3CDTF">2020-07-14T17:46:00Z</dcterms:created>
  <dcterms:modified xsi:type="dcterms:W3CDTF">2020-07-15T10:26:00Z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