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A370A" w14:textId="3DA6EF60" w:rsidR="007B0B1D" w:rsidRDefault="00116BC4">
      <w:r w:rsidRPr="00116BC4">
        <w:rPr>
          <w:b/>
          <w:bCs/>
          <w:sz w:val="28"/>
          <w:szCs w:val="28"/>
        </w:rPr>
        <w:t xml:space="preserve">GS -102 </w:t>
      </w:r>
      <w:r w:rsidR="003E2A17">
        <w:rPr>
          <w:b/>
          <w:bCs/>
          <w:sz w:val="28"/>
          <w:szCs w:val="28"/>
        </w:rPr>
        <w:t>–</w:t>
      </w:r>
      <w:r w:rsidRPr="00116BC4">
        <w:rPr>
          <w:b/>
          <w:bCs/>
          <w:sz w:val="28"/>
          <w:szCs w:val="28"/>
        </w:rPr>
        <w:t xml:space="preserve"> </w:t>
      </w:r>
      <w:r w:rsidR="002871E1">
        <w:rPr>
          <w:b/>
          <w:bCs/>
          <w:sz w:val="28"/>
          <w:szCs w:val="28"/>
        </w:rPr>
        <w:t>Dubbele</w:t>
      </w:r>
      <w:r w:rsidR="00442C2C">
        <w:rPr>
          <w:b/>
          <w:bCs/>
          <w:sz w:val="28"/>
          <w:szCs w:val="28"/>
        </w:rPr>
        <w:t xml:space="preserve"> S</w:t>
      </w:r>
      <w:r w:rsidR="002871E1">
        <w:rPr>
          <w:b/>
          <w:bCs/>
          <w:sz w:val="28"/>
          <w:szCs w:val="28"/>
        </w:rPr>
        <w:t xml:space="preserve">tandaard </w:t>
      </w:r>
      <w:r w:rsidR="00661E70">
        <w:rPr>
          <w:b/>
          <w:bCs/>
          <w:sz w:val="28"/>
          <w:szCs w:val="28"/>
        </w:rPr>
        <w:t>V</w:t>
      </w:r>
      <w:r w:rsidR="002871E1">
        <w:rPr>
          <w:b/>
          <w:bCs/>
          <w:sz w:val="28"/>
          <w:szCs w:val="28"/>
        </w:rPr>
        <w:t xml:space="preserve">oor </w:t>
      </w:r>
      <w:r w:rsidR="00661E70">
        <w:rPr>
          <w:b/>
          <w:bCs/>
          <w:sz w:val="28"/>
          <w:szCs w:val="28"/>
        </w:rPr>
        <w:t>T</w:t>
      </w:r>
      <w:r w:rsidR="002871E1">
        <w:rPr>
          <w:b/>
          <w:bCs/>
          <w:sz w:val="28"/>
          <w:szCs w:val="28"/>
        </w:rPr>
        <w:t xml:space="preserve">wee </w:t>
      </w:r>
      <w:r w:rsidR="00661E70">
        <w:rPr>
          <w:b/>
          <w:bCs/>
          <w:sz w:val="28"/>
          <w:szCs w:val="28"/>
        </w:rPr>
        <w:t>G</w:t>
      </w:r>
      <w:r w:rsidR="002871E1">
        <w:rPr>
          <w:b/>
          <w:bCs/>
          <w:sz w:val="28"/>
          <w:szCs w:val="28"/>
        </w:rPr>
        <w:t>itaren</w:t>
      </w:r>
    </w:p>
    <w:p w14:paraId="7CDF93BC" w14:textId="42CA3B93" w:rsidR="003330C7" w:rsidRPr="003330C7" w:rsidRDefault="003330C7">
      <w:pPr>
        <w:rPr>
          <w:b/>
          <w:bCs/>
        </w:rPr>
      </w:pPr>
      <w:r w:rsidRPr="003330C7">
        <w:rPr>
          <w:b/>
          <w:bCs/>
        </w:rPr>
        <w:t>USPs</w:t>
      </w:r>
    </w:p>
    <w:p w14:paraId="1A46502B" w14:textId="60F0BB5A" w:rsidR="00BB713D" w:rsidRPr="00661E70" w:rsidRDefault="00661E70" w:rsidP="00C867D6">
      <w:pPr>
        <w:pStyle w:val="Lijstalinea"/>
        <w:numPr>
          <w:ilvl w:val="0"/>
          <w:numId w:val="4"/>
        </w:numPr>
      </w:pPr>
      <w:r w:rsidRPr="00661E70">
        <w:t>Vloerstandaard voor twee gitaren met veiligheidsslot</w:t>
      </w:r>
    </w:p>
    <w:p w14:paraId="5B032C8C" w14:textId="691B2C3C" w:rsidR="0078045C" w:rsidRPr="00661E70" w:rsidRDefault="00661E70" w:rsidP="00C867D6">
      <w:pPr>
        <w:pStyle w:val="Lijstalinea"/>
        <w:numPr>
          <w:ilvl w:val="0"/>
          <w:numId w:val="4"/>
        </w:numPr>
      </w:pPr>
      <w:r w:rsidRPr="00661E70">
        <w:t>Hoogte verstelbaar</w:t>
      </w:r>
    </w:p>
    <w:p w14:paraId="16A476B1" w14:textId="3009C71F" w:rsidR="000B34FB" w:rsidRPr="00661E70" w:rsidRDefault="00661E70" w:rsidP="00C867D6">
      <w:pPr>
        <w:pStyle w:val="Lijstalinea"/>
        <w:numPr>
          <w:ilvl w:val="0"/>
          <w:numId w:val="4"/>
        </w:numPr>
      </w:pPr>
      <w:r w:rsidRPr="00661E70">
        <w:t>Stabiel en draagbaar</w:t>
      </w:r>
    </w:p>
    <w:p w14:paraId="504675B7" w14:textId="3C35D885" w:rsidR="0078045C" w:rsidRPr="00661E70" w:rsidRDefault="00661E70" w:rsidP="00C867D6">
      <w:pPr>
        <w:pStyle w:val="Lijstalinea"/>
        <w:numPr>
          <w:ilvl w:val="0"/>
          <w:numId w:val="4"/>
        </w:numPr>
      </w:pPr>
      <w:r w:rsidRPr="00661E70">
        <w:t>Bederft de afwerking van de gitaar niet</w:t>
      </w:r>
    </w:p>
    <w:p w14:paraId="0352ED10" w14:textId="7CD025B0" w:rsidR="004701D0" w:rsidRPr="00661E70" w:rsidRDefault="00661E70" w:rsidP="00C867D6">
      <w:pPr>
        <w:pStyle w:val="Lijstalinea"/>
        <w:numPr>
          <w:ilvl w:val="0"/>
          <w:numId w:val="4"/>
        </w:numPr>
      </w:pPr>
      <w:r w:rsidRPr="00661E70">
        <w:t>Gepatenteerd beenvergrendelingssysteem</w:t>
      </w:r>
    </w:p>
    <w:p w14:paraId="5365E7FA" w14:textId="06501891" w:rsidR="00DA6527" w:rsidRPr="00661E70" w:rsidRDefault="00661E70" w:rsidP="00C867D6">
      <w:pPr>
        <w:pStyle w:val="Lijstalinea"/>
        <w:numPr>
          <w:ilvl w:val="0"/>
          <w:numId w:val="4"/>
        </w:numPr>
      </w:pPr>
      <w:r w:rsidRPr="00661E70">
        <w:t>Geïntegreerde pick-ondersteuning</w:t>
      </w:r>
    </w:p>
    <w:p w14:paraId="569CE70D" w14:textId="77777777" w:rsidR="00C867D6" w:rsidRDefault="00C867D6" w:rsidP="00C867D6"/>
    <w:p w14:paraId="560B86BD" w14:textId="167C7488" w:rsidR="003330C7" w:rsidRPr="00661E70" w:rsidRDefault="00661E70">
      <w:pPr>
        <w:rPr>
          <w:b/>
          <w:bCs/>
        </w:rPr>
      </w:pPr>
      <w:r w:rsidRPr="00661E70">
        <w:rPr>
          <w:b/>
          <w:bCs/>
        </w:rPr>
        <w:t>Kenmerken</w:t>
      </w:r>
    </w:p>
    <w:p w14:paraId="29C31B3B" w14:textId="7F71A761" w:rsidR="001E1011" w:rsidRPr="00661E70" w:rsidRDefault="00661E70" w:rsidP="008E6BC6">
      <w:pPr>
        <w:pStyle w:val="Lijstalinea"/>
        <w:numPr>
          <w:ilvl w:val="0"/>
          <w:numId w:val="5"/>
        </w:numPr>
      </w:pPr>
      <w:r w:rsidRPr="00661E70">
        <w:t>Beveiligingssysteem: veiligheidsriem</w:t>
      </w:r>
    </w:p>
    <w:p w14:paraId="39FDF834" w14:textId="124BFD81" w:rsidR="003A2F41" w:rsidRPr="00661E70" w:rsidRDefault="00661E70" w:rsidP="008E6BC6">
      <w:pPr>
        <w:pStyle w:val="Lijstalinea"/>
        <w:numPr>
          <w:ilvl w:val="0"/>
          <w:numId w:val="5"/>
        </w:numPr>
      </w:pPr>
      <w:r w:rsidRPr="00661E70">
        <w:t>Vaste steunhoogte: 85,6 - 117,1 cm</w:t>
      </w:r>
    </w:p>
    <w:p w14:paraId="6040FF48" w14:textId="610E7812" w:rsidR="009D14F2" w:rsidRPr="00661E70" w:rsidRDefault="00661E70" w:rsidP="009D14F2">
      <w:pPr>
        <w:pStyle w:val="Lijstalinea"/>
        <w:numPr>
          <w:ilvl w:val="0"/>
          <w:numId w:val="5"/>
        </w:numPr>
      </w:pPr>
      <w:r w:rsidRPr="00661E70">
        <w:t>Verstelbare steunhoogte: 81,8 - 113 cm</w:t>
      </w:r>
    </w:p>
    <w:p w14:paraId="332DAC56" w14:textId="2C314B0B" w:rsidR="00F505B7" w:rsidRPr="00661E70" w:rsidRDefault="00661E70" w:rsidP="008E6BC6">
      <w:pPr>
        <w:pStyle w:val="Lijstalinea"/>
        <w:numPr>
          <w:ilvl w:val="0"/>
          <w:numId w:val="5"/>
        </w:numPr>
      </w:pPr>
      <w:r w:rsidRPr="00661E70">
        <w:t>Gevouwen: 9,65 cm x 69,85 cm</w:t>
      </w:r>
    </w:p>
    <w:p w14:paraId="5B63849A" w14:textId="2DFB8EEB" w:rsidR="0098273D" w:rsidRPr="00661E70" w:rsidRDefault="00661E70" w:rsidP="008E6BC6">
      <w:pPr>
        <w:pStyle w:val="Lijstalinea"/>
        <w:numPr>
          <w:ilvl w:val="0"/>
          <w:numId w:val="5"/>
        </w:numPr>
      </w:pPr>
      <w:r w:rsidRPr="00661E70">
        <w:t>Gewicht: 2,17 kg</w:t>
      </w:r>
    </w:p>
    <w:p w14:paraId="4DCA7A6B" w14:textId="77777777" w:rsidR="004966EF" w:rsidRPr="00661E70" w:rsidRDefault="004966EF">
      <w:pPr>
        <w:rPr>
          <w:b/>
          <w:bCs/>
        </w:rPr>
      </w:pPr>
    </w:p>
    <w:p w14:paraId="4617EB4D" w14:textId="5883FAAA" w:rsidR="0025434E" w:rsidRPr="00661E70" w:rsidRDefault="00661E70" w:rsidP="0025434E">
      <w:pPr>
        <w:rPr>
          <w:b/>
          <w:bCs/>
        </w:rPr>
      </w:pPr>
      <w:r w:rsidRPr="00661E70">
        <w:rPr>
          <w:b/>
          <w:bCs/>
        </w:rPr>
        <w:t>Beschrijving</w:t>
      </w:r>
    </w:p>
    <w:p w14:paraId="28B2B918" w14:textId="4DB98A1B" w:rsidR="00661E70" w:rsidRPr="00661E70" w:rsidRDefault="00661E70" w:rsidP="00661E70">
      <w:pPr>
        <w:ind w:left="360"/>
      </w:pPr>
      <w:r w:rsidRPr="00661E70">
        <w:t>De Genesis® GS-102-serie van Ultimate Support is zorgvuldig ontworpen om te voldoen aan de eisen van de gebruiker voor een standaard voor twee gitaren met alle uitzonderlijke kenmerken die u van de Genesis®-lijn mag verwachten. Ons gepatenteerde beenvergrendelingssysteem voegt een 4e been toe om beide gitaren volledig te ondersteunen en tegelijkertijd de nodige balans en stabiliteit te bieden. De beschermende padding op alle vier de poten is ontworpen om schade aan de afwerking van je gitaar te voorkomen. Ten slotte kunt u met onze speciaal ontworpen verstelbare hals de hoogte aanpassen om de twee gitaren in een ideale positie te laten schommelen. De GS-102 brengt alle functies die je leuk vindt naar de standaard die je wilt - en vouwt en vergrendelt altijd om een ​​compacte standaard te garanderen die gemakkelijk mee te nemen is</w:t>
      </w:r>
    </w:p>
    <w:p w14:paraId="1EAACC41" w14:textId="6B739AAB" w:rsidR="0025434E" w:rsidRPr="003E2A17" w:rsidRDefault="0025434E" w:rsidP="0025434E">
      <w:pPr>
        <w:rPr>
          <w:sz w:val="48"/>
          <w:szCs w:val="48"/>
        </w:rPr>
      </w:pPr>
    </w:p>
    <w:p w14:paraId="7C0C8A0B" w14:textId="196AA6F1" w:rsidR="003330C7" w:rsidRPr="003E2A17" w:rsidRDefault="003330C7">
      <w:pPr>
        <w:rPr>
          <w:b/>
          <w:bCs/>
          <w:sz w:val="28"/>
          <w:szCs w:val="28"/>
        </w:rPr>
      </w:pPr>
    </w:p>
    <w:p w14:paraId="1046C060" w14:textId="4C61680F" w:rsidR="00526E24" w:rsidRPr="003E2A17" w:rsidRDefault="0025434E">
      <w:pPr>
        <w:rPr>
          <w:b/>
          <w:bCs/>
          <w:sz w:val="28"/>
          <w:szCs w:val="28"/>
        </w:rPr>
      </w:pPr>
      <w:r>
        <w:rPr>
          <w:b/>
          <w:bCs/>
          <w:sz w:val="28"/>
          <w:szCs w:val="28"/>
        </w:rPr>
        <w:t>En détail</w:t>
      </w:r>
    </w:p>
    <w:p w14:paraId="5149140F" w14:textId="3ADC5D01" w:rsidR="005E4EE7" w:rsidRPr="00442C2C" w:rsidRDefault="00661E70" w:rsidP="00481AC5">
      <w:pPr>
        <w:pStyle w:val="Lijstalinea"/>
        <w:numPr>
          <w:ilvl w:val="0"/>
          <w:numId w:val="7"/>
        </w:numPr>
      </w:pPr>
      <w:r w:rsidRPr="00442C2C">
        <w:t>Veiligheidssluiting - de standaard wordt gekenmerkt door een veiligheidsriem die terugklapt wanneer deze niet in gebruik is en weer op de gitaar klapt om onbedoeld vallen te voorkomen</w:t>
      </w:r>
    </w:p>
    <w:p w14:paraId="67DDA76E" w14:textId="7CF2FFEB" w:rsidR="00512EF8" w:rsidRPr="00442C2C" w:rsidRDefault="00661E70" w:rsidP="00481AC5">
      <w:pPr>
        <w:pStyle w:val="Lijstalinea"/>
        <w:numPr>
          <w:ilvl w:val="0"/>
          <w:numId w:val="7"/>
        </w:numPr>
      </w:pPr>
      <w:r w:rsidRPr="00442C2C">
        <w:t>Plectrumhouder - de GS-100, GS-200 en GS-55 hebben sleuven voor de plectra. De GS-100 kan vier picks bevatten</w:t>
      </w:r>
    </w:p>
    <w:p w14:paraId="604EA17D" w14:textId="16DDEECA" w:rsidR="00D93824" w:rsidRPr="00442C2C" w:rsidRDefault="00661E70" w:rsidP="00481AC5">
      <w:pPr>
        <w:pStyle w:val="Lijstalinea"/>
        <w:numPr>
          <w:ilvl w:val="0"/>
          <w:numId w:val="7"/>
        </w:numPr>
      </w:pPr>
      <w:r w:rsidRPr="00442C2C">
        <w:t>In hoogte verstelbaar - u kunt de hoogte gemakkelijk aanpassen aan elke gitaar</w:t>
      </w:r>
    </w:p>
    <w:p w14:paraId="5B43FBF8" w14:textId="2CF0DC42" w:rsidR="00197AAA" w:rsidRPr="00442C2C" w:rsidRDefault="00661E70" w:rsidP="00481AC5">
      <w:pPr>
        <w:pStyle w:val="Lijstalinea"/>
        <w:numPr>
          <w:ilvl w:val="0"/>
          <w:numId w:val="7"/>
        </w:numPr>
      </w:pPr>
      <w:r w:rsidRPr="00442C2C">
        <w:t>Beenvergrendelingssysteem - gepatenteerd door Ultimate Support, hiermee kunt u het gemakkelijk opvouwen en opbergen. Het kan in beide posities worden vergrendeld</w:t>
      </w:r>
    </w:p>
    <w:p w14:paraId="46A92217" w14:textId="77777777" w:rsidR="00442C2C" w:rsidRPr="00442C2C" w:rsidRDefault="00661E70" w:rsidP="00442C2C">
      <w:pPr>
        <w:pStyle w:val="Lijstalinea"/>
        <w:numPr>
          <w:ilvl w:val="0"/>
          <w:numId w:val="7"/>
        </w:numPr>
      </w:pPr>
      <w:r w:rsidRPr="00442C2C">
        <w:t>Beschermende pads op de steunarmen - de pads zullen de afwerking van uw gitaar niet beschadigen en bieden extra ondersteuning voor de akoestische gitaar</w:t>
      </w:r>
    </w:p>
    <w:p w14:paraId="52122EC3" w14:textId="65FF63DD" w:rsidR="0025434E" w:rsidRPr="0025434E" w:rsidRDefault="00442C2C" w:rsidP="00442C2C">
      <w:pPr>
        <w:pStyle w:val="Lijstalinea"/>
        <w:numPr>
          <w:ilvl w:val="0"/>
          <w:numId w:val="7"/>
        </w:numPr>
      </w:pPr>
      <w:r w:rsidRPr="00442C2C">
        <w:t>D</w:t>
      </w:r>
      <w:r w:rsidR="00661E70" w:rsidRPr="00442C2C">
        <w:t xml:space="preserve">raagbaar - een van de meest draagbare steunen in de Genesis-serie met een compact ontwerp, wat </w:t>
      </w:r>
      <w:r w:rsidR="00661E70" w:rsidRPr="00442C2C">
        <w:t>het</w:t>
      </w:r>
      <w:r w:rsidR="00661E70" w:rsidRPr="00442C2C">
        <w:t xml:space="preserve"> transport </w:t>
      </w:r>
      <w:r w:rsidR="00661E70" w:rsidRPr="00442C2C">
        <w:t xml:space="preserve">ervan makkelijk </w:t>
      </w:r>
      <w:r w:rsidR="00661E70" w:rsidRPr="00442C2C">
        <w:t>maakt.</w:t>
      </w:r>
    </w:p>
    <w:sectPr w:rsidR="0025434E" w:rsidRPr="002543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47D47"/>
    <w:multiLevelType w:val="hybridMultilevel"/>
    <w:tmpl w:val="C1CA1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5E1914"/>
    <w:multiLevelType w:val="hybridMultilevel"/>
    <w:tmpl w:val="95463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7D7B99"/>
    <w:multiLevelType w:val="hybridMultilevel"/>
    <w:tmpl w:val="DA188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58532A"/>
    <w:multiLevelType w:val="hybridMultilevel"/>
    <w:tmpl w:val="523E7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361775"/>
    <w:multiLevelType w:val="hybridMultilevel"/>
    <w:tmpl w:val="226CE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6714"/>
    <w:rsid w:val="00030799"/>
    <w:rsid w:val="0006473B"/>
    <w:rsid w:val="0008111C"/>
    <w:rsid w:val="0008629C"/>
    <w:rsid w:val="000B34FB"/>
    <w:rsid w:val="00104416"/>
    <w:rsid w:val="00116BC4"/>
    <w:rsid w:val="00121682"/>
    <w:rsid w:val="00165BB0"/>
    <w:rsid w:val="00175D0A"/>
    <w:rsid w:val="00197AAA"/>
    <w:rsid w:val="001B5351"/>
    <w:rsid w:val="001C5609"/>
    <w:rsid w:val="001D30C0"/>
    <w:rsid w:val="001D4E4E"/>
    <w:rsid w:val="001D521A"/>
    <w:rsid w:val="001D60D8"/>
    <w:rsid w:val="001E1011"/>
    <w:rsid w:val="001E2828"/>
    <w:rsid w:val="001F29E8"/>
    <w:rsid w:val="00204957"/>
    <w:rsid w:val="0021703B"/>
    <w:rsid w:val="00235A80"/>
    <w:rsid w:val="0025434E"/>
    <w:rsid w:val="00281920"/>
    <w:rsid w:val="002871E1"/>
    <w:rsid w:val="002A52D0"/>
    <w:rsid w:val="002B7189"/>
    <w:rsid w:val="002D3E5D"/>
    <w:rsid w:val="002D51E2"/>
    <w:rsid w:val="002F0D62"/>
    <w:rsid w:val="00300530"/>
    <w:rsid w:val="003172A4"/>
    <w:rsid w:val="00326565"/>
    <w:rsid w:val="003330C7"/>
    <w:rsid w:val="0034126B"/>
    <w:rsid w:val="003609A3"/>
    <w:rsid w:val="003621C2"/>
    <w:rsid w:val="0036704B"/>
    <w:rsid w:val="00384A5F"/>
    <w:rsid w:val="00396B8C"/>
    <w:rsid w:val="003A2F41"/>
    <w:rsid w:val="003A463A"/>
    <w:rsid w:val="003B56F3"/>
    <w:rsid w:val="003C2FC1"/>
    <w:rsid w:val="003C3AB8"/>
    <w:rsid w:val="003C5AF9"/>
    <w:rsid w:val="003C65F0"/>
    <w:rsid w:val="003D14C2"/>
    <w:rsid w:val="003D7969"/>
    <w:rsid w:val="003E2A17"/>
    <w:rsid w:val="00425C73"/>
    <w:rsid w:val="00442C2C"/>
    <w:rsid w:val="004526C9"/>
    <w:rsid w:val="00456631"/>
    <w:rsid w:val="00457891"/>
    <w:rsid w:val="004701D0"/>
    <w:rsid w:val="00471F6F"/>
    <w:rsid w:val="00481AC5"/>
    <w:rsid w:val="004966EF"/>
    <w:rsid w:val="00496F71"/>
    <w:rsid w:val="004A3789"/>
    <w:rsid w:val="004A43C8"/>
    <w:rsid w:val="004B252A"/>
    <w:rsid w:val="004F69B0"/>
    <w:rsid w:val="00512004"/>
    <w:rsid w:val="00512EF8"/>
    <w:rsid w:val="00526E24"/>
    <w:rsid w:val="00526E49"/>
    <w:rsid w:val="00547B91"/>
    <w:rsid w:val="00554A47"/>
    <w:rsid w:val="0056787E"/>
    <w:rsid w:val="005932B8"/>
    <w:rsid w:val="005E4EE7"/>
    <w:rsid w:val="005F1654"/>
    <w:rsid w:val="005F1E3D"/>
    <w:rsid w:val="005F4043"/>
    <w:rsid w:val="00614422"/>
    <w:rsid w:val="00634294"/>
    <w:rsid w:val="00640EFF"/>
    <w:rsid w:val="00646ECB"/>
    <w:rsid w:val="00661E70"/>
    <w:rsid w:val="006657F1"/>
    <w:rsid w:val="0069779A"/>
    <w:rsid w:val="006B164F"/>
    <w:rsid w:val="006C0E18"/>
    <w:rsid w:val="006D0A68"/>
    <w:rsid w:val="006E626B"/>
    <w:rsid w:val="006F58AF"/>
    <w:rsid w:val="00702764"/>
    <w:rsid w:val="00752DBD"/>
    <w:rsid w:val="00757A17"/>
    <w:rsid w:val="0078045C"/>
    <w:rsid w:val="007A48C7"/>
    <w:rsid w:val="007A4DEB"/>
    <w:rsid w:val="007B0B1D"/>
    <w:rsid w:val="007B7CA1"/>
    <w:rsid w:val="007D379E"/>
    <w:rsid w:val="007E3931"/>
    <w:rsid w:val="007F1F0C"/>
    <w:rsid w:val="007F7932"/>
    <w:rsid w:val="00823B08"/>
    <w:rsid w:val="00857EB8"/>
    <w:rsid w:val="0086740D"/>
    <w:rsid w:val="00893F7B"/>
    <w:rsid w:val="00894AFF"/>
    <w:rsid w:val="008D0BA3"/>
    <w:rsid w:val="008E6BC6"/>
    <w:rsid w:val="008F1339"/>
    <w:rsid w:val="008F28A1"/>
    <w:rsid w:val="008F440D"/>
    <w:rsid w:val="0091734F"/>
    <w:rsid w:val="00942A74"/>
    <w:rsid w:val="00961687"/>
    <w:rsid w:val="0098273D"/>
    <w:rsid w:val="00984174"/>
    <w:rsid w:val="009A790B"/>
    <w:rsid w:val="009D14F2"/>
    <w:rsid w:val="009D5754"/>
    <w:rsid w:val="009F68B7"/>
    <w:rsid w:val="00A2497A"/>
    <w:rsid w:val="00A258D4"/>
    <w:rsid w:val="00A26CFE"/>
    <w:rsid w:val="00A26D95"/>
    <w:rsid w:val="00A426BC"/>
    <w:rsid w:val="00A54224"/>
    <w:rsid w:val="00A564DA"/>
    <w:rsid w:val="00A75342"/>
    <w:rsid w:val="00A9092E"/>
    <w:rsid w:val="00AA3A68"/>
    <w:rsid w:val="00AB4A2F"/>
    <w:rsid w:val="00AC47D7"/>
    <w:rsid w:val="00B05D94"/>
    <w:rsid w:val="00B146A3"/>
    <w:rsid w:val="00B17CBC"/>
    <w:rsid w:val="00B43E77"/>
    <w:rsid w:val="00B61687"/>
    <w:rsid w:val="00B85D3D"/>
    <w:rsid w:val="00B868B7"/>
    <w:rsid w:val="00BA162E"/>
    <w:rsid w:val="00BA411C"/>
    <w:rsid w:val="00BA7408"/>
    <w:rsid w:val="00BB713D"/>
    <w:rsid w:val="00BD5C2C"/>
    <w:rsid w:val="00BD689E"/>
    <w:rsid w:val="00BD7295"/>
    <w:rsid w:val="00C0564B"/>
    <w:rsid w:val="00C16C0B"/>
    <w:rsid w:val="00C54975"/>
    <w:rsid w:val="00C63FC4"/>
    <w:rsid w:val="00C756DC"/>
    <w:rsid w:val="00C866ED"/>
    <w:rsid w:val="00C867D6"/>
    <w:rsid w:val="00C9644D"/>
    <w:rsid w:val="00C96EDB"/>
    <w:rsid w:val="00CC7014"/>
    <w:rsid w:val="00CD74EA"/>
    <w:rsid w:val="00CE4B8B"/>
    <w:rsid w:val="00CE6D85"/>
    <w:rsid w:val="00CF7710"/>
    <w:rsid w:val="00D176FE"/>
    <w:rsid w:val="00D33208"/>
    <w:rsid w:val="00D33B47"/>
    <w:rsid w:val="00D44C8E"/>
    <w:rsid w:val="00D74C11"/>
    <w:rsid w:val="00D93824"/>
    <w:rsid w:val="00DA6527"/>
    <w:rsid w:val="00DB6BA5"/>
    <w:rsid w:val="00DC6919"/>
    <w:rsid w:val="00DE1178"/>
    <w:rsid w:val="00DE2F3C"/>
    <w:rsid w:val="00DE7979"/>
    <w:rsid w:val="00E12F09"/>
    <w:rsid w:val="00E55F35"/>
    <w:rsid w:val="00E7741F"/>
    <w:rsid w:val="00EA3EDA"/>
    <w:rsid w:val="00EB2342"/>
    <w:rsid w:val="00EB4811"/>
    <w:rsid w:val="00EB628C"/>
    <w:rsid w:val="00EF2CE3"/>
    <w:rsid w:val="00F00DA9"/>
    <w:rsid w:val="00F36487"/>
    <w:rsid w:val="00F36B04"/>
    <w:rsid w:val="00F4607A"/>
    <w:rsid w:val="00F505B7"/>
    <w:rsid w:val="00F52894"/>
    <w:rsid w:val="00F96FCC"/>
    <w:rsid w:val="00FB47E5"/>
    <w:rsid w:val="00FD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E561B-0E56-42AF-96CA-D9E55506AEAF}"/>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2020-07-01T08:27:00Z</dcterms:created>
  <dcterms:modified xsi:type="dcterms:W3CDTF">2020-07-01T08:27:00Z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