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E48F1" w14:textId="4F3E4110" w:rsidR="002F4864" w:rsidRDefault="002F4864">
      <w:pPr>
        <w:rPr>
          <w:b/>
          <w:bCs/>
          <w:sz w:val="28"/>
          <w:szCs w:val="28"/>
        </w:rPr>
      </w:pPr>
      <w:r w:rsidRPr="002F4864">
        <w:rPr>
          <w:b/>
          <w:bCs/>
          <w:sz w:val="28"/>
          <w:szCs w:val="28"/>
        </w:rPr>
        <w:t>IQ-X-</w:t>
      </w:r>
      <w:r w:rsidR="00156F63">
        <w:rPr>
          <w:b/>
          <w:bCs/>
          <w:sz w:val="28"/>
          <w:szCs w:val="28"/>
        </w:rPr>
        <w:t>3</w:t>
      </w:r>
      <w:r w:rsidRPr="002F4864">
        <w:rPr>
          <w:b/>
          <w:bCs/>
          <w:sz w:val="28"/>
          <w:szCs w:val="28"/>
        </w:rPr>
        <w:t xml:space="preserve">000 </w:t>
      </w:r>
      <w:r w:rsidR="00217184">
        <w:rPr>
          <w:b/>
          <w:bCs/>
          <w:sz w:val="28"/>
          <w:szCs w:val="28"/>
        </w:rPr>
        <w:t>–</w:t>
      </w:r>
      <w:r w:rsidRPr="002F4864">
        <w:rPr>
          <w:b/>
          <w:bCs/>
          <w:sz w:val="28"/>
          <w:szCs w:val="28"/>
        </w:rPr>
        <w:t xml:space="preserve"> S</w:t>
      </w:r>
      <w:r w:rsidR="00217184">
        <w:rPr>
          <w:b/>
          <w:bCs/>
          <w:sz w:val="28"/>
          <w:szCs w:val="28"/>
        </w:rPr>
        <w:t>upport de clavier avec verrouillage de mémoire à un niveau</w:t>
      </w:r>
    </w:p>
    <w:p w14:paraId="7CDF93BC" w14:textId="61AE2A01" w:rsidR="003330C7" w:rsidRPr="002564A2" w:rsidRDefault="003330C7">
      <w:pPr>
        <w:rPr>
          <w:b/>
          <w:bCs/>
          <w:sz w:val="28"/>
          <w:szCs w:val="28"/>
        </w:rPr>
      </w:pPr>
      <w:r w:rsidRPr="002564A2">
        <w:rPr>
          <w:b/>
          <w:bCs/>
          <w:sz w:val="28"/>
          <w:szCs w:val="28"/>
        </w:rPr>
        <w:t>USPs</w:t>
      </w:r>
    </w:p>
    <w:p w14:paraId="75172F87" w14:textId="503A0477" w:rsidR="002F4864" w:rsidRPr="002564A2" w:rsidRDefault="002564A2" w:rsidP="002F4864">
      <w:pPr>
        <w:pStyle w:val="Lijstalinea"/>
        <w:numPr>
          <w:ilvl w:val="0"/>
          <w:numId w:val="6"/>
        </w:numPr>
        <w:rPr>
          <w:rFonts w:cstheme="minorHAnsi"/>
        </w:rPr>
      </w:pPr>
      <w:r w:rsidRPr="002564A2">
        <w:rPr>
          <w:rFonts w:cstheme="minorHAnsi"/>
          <w:color w:val="333333"/>
          <w:shd w:val="clear" w:color="auto" w:fill="FFFFFF"/>
        </w:rPr>
        <w:t>Stabilité fiable avec un faible encombrement</w:t>
      </w:r>
    </w:p>
    <w:p w14:paraId="04CC7D92" w14:textId="5CCA2EFB" w:rsidR="008C4370" w:rsidRPr="002564A2" w:rsidRDefault="002564A2" w:rsidP="002F4864">
      <w:pPr>
        <w:pStyle w:val="Lijstalinea"/>
        <w:numPr>
          <w:ilvl w:val="0"/>
          <w:numId w:val="6"/>
        </w:numPr>
        <w:rPr>
          <w:rFonts w:cstheme="minorHAnsi"/>
        </w:rPr>
      </w:pPr>
      <w:r w:rsidRPr="002564A2">
        <w:rPr>
          <w:rFonts w:cstheme="minorHAnsi"/>
          <w:color w:val="333333"/>
          <w:shd w:val="clear" w:color="auto" w:fill="FFFFFF"/>
        </w:rPr>
        <w:t>Système de verrouillage de mémoire breveté</w:t>
      </w:r>
    </w:p>
    <w:p w14:paraId="65A5EF07" w14:textId="537946A6" w:rsidR="00DC5D07" w:rsidRPr="002564A2" w:rsidRDefault="002564A2" w:rsidP="002F4864">
      <w:pPr>
        <w:pStyle w:val="Lijstalinea"/>
        <w:numPr>
          <w:ilvl w:val="0"/>
          <w:numId w:val="6"/>
        </w:numPr>
        <w:rPr>
          <w:rFonts w:cstheme="minorHAnsi"/>
        </w:rPr>
      </w:pPr>
      <w:r w:rsidRPr="002564A2">
        <w:rPr>
          <w:rFonts w:cstheme="minorHAnsi"/>
          <w:color w:val="333333"/>
          <w:shd w:val="clear" w:color="auto" w:fill="FFFFFF"/>
        </w:rPr>
        <w:t>Système de contreventement décalé pour une hauteur maximale du genou</w:t>
      </w:r>
    </w:p>
    <w:p w14:paraId="18D83C13" w14:textId="6E98249F" w:rsidR="00522412" w:rsidRPr="002564A2" w:rsidRDefault="002564A2" w:rsidP="002F4864">
      <w:pPr>
        <w:pStyle w:val="Lijstalinea"/>
        <w:numPr>
          <w:ilvl w:val="0"/>
          <w:numId w:val="6"/>
        </w:numPr>
        <w:rPr>
          <w:rFonts w:cstheme="minorHAnsi"/>
        </w:rPr>
      </w:pPr>
      <w:r w:rsidRPr="002564A2">
        <w:rPr>
          <w:rFonts w:cstheme="minorHAnsi"/>
          <w:color w:val="333333"/>
          <w:shd w:val="clear" w:color="auto" w:fill="FFFFFF"/>
        </w:rPr>
        <w:t>Les embouts stabilisateurs surmontent les surfaces inégales</w:t>
      </w:r>
    </w:p>
    <w:p w14:paraId="544923BB" w14:textId="77777777" w:rsidR="00217184" w:rsidRDefault="00217184">
      <w:pPr>
        <w:rPr>
          <w:b/>
          <w:bCs/>
          <w:sz w:val="28"/>
          <w:szCs w:val="28"/>
        </w:rPr>
      </w:pPr>
    </w:p>
    <w:p w14:paraId="560B86BD" w14:textId="230A115F" w:rsidR="003330C7" w:rsidRPr="002564A2" w:rsidRDefault="003330C7">
      <w:pPr>
        <w:rPr>
          <w:b/>
          <w:bCs/>
          <w:sz w:val="28"/>
          <w:szCs w:val="28"/>
        </w:rPr>
      </w:pPr>
      <w:r w:rsidRPr="002564A2">
        <w:rPr>
          <w:b/>
          <w:bCs/>
          <w:sz w:val="28"/>
          <w:szCs w:val="28"/>
        </w:rPr>
        <w:t>Cara</w:t>
      </w:r>
      <w:r w:rsidR="002564A2" w:rsidRPr="002564A2">
        <w:rPr>
          <w:b/>
          <w:bCs/>
          <w:sz w:val="28"/>
          <w:szCs w:val="28"/>
        </w:rPr>
        <w:t>ctéristiques</w:t>
      </w:r>
    </w:p>
    <w:p w14:paraId="4DCA7A6B" w14:textId="0E643148" w:rsidR="004966EF" w:rsidRPr="002564A2" w:rsidRDefault="002564A2" w:rsidP="007123D2">
      <w:pPr>
        <w:pStyle w:val="Lijstalinea"/>
        <w:numPr>
          <w:ilvl w:val="0"/>
          <w:numId w:val="4"/>
        </w:numPr>
      </w:pPr>
      <w:r w:rsidRPr="002564A2">
        <w:t>Hauteur: 55,88 - 91,44 cm</w:t>
      </w:r>
    </w:p>
    <w:p w14:paraId="582F4C18" w14:textId="34C35CB1" w:rsidR="001C5C47" w:rsidRPr="002564A2" w:rsidRDefault="002564A2" w:rsidP="007123D2">
      <w:pPr>
        <w:pStyle w:val="Lijstalinea"/>
        <w:numPr>
          <w:ilvl w:val="0"/>
          <w:numId w:val="4"/>
        </w:numPr>
      </w:pPr>
      <w:r w:rsidRPr="002564A2">
        <w:t>Largeur: 47 - 83,82 cm</w:t>
      </w:r>
    </w:p>
    <w:p w14:paraId="634E4978" w14:textId="46CE503A" w:rsidR="00433719" w:rsidRPr="002564A2" w:rsidRDefault="002564A2" w:rsidP="007123D2">
      <w:pPr>
        <w:pStyle w:val="Lijstalinea"/>
        <w:numPr>
          <w:ilvl w:val="0"/>
          <w:numId w:val="4"/>
        </w:numPr>
      </w:pPr>
      <w:r w:rsidRPr="002564A2">
        <w:t>Poids: 5 Kg</w:t>
      </w:r>
    </w:p>
    <w:p w14:paraId="0DCB9640" w14:textId="73E8997C" w:rsidR="00697B20" w:rsidRPr="002564A2" w:rsidRDefault="002564A2" w:rsidP="007123D2">
      <w:pPr>
        <w:pStyle w:val="Lijstalinea"/>
        <w:numPr>
          <w:ilvl w:val="0"/>
          <w:numId w:val="4"/>
        </w:numPr>
      </w:pPr>
      <w:r w:rsidRPr="002564A2">
        <w:t>Charge: 136 kg distribués</w:t>
      </w:r>
    </w:p>
    <w:p w14:paraId="2686F8F8" w14:textId="77777777" w:rsidR="00217184" w:rsidRDefault="00217184">
      <w:pPr>
        <w:rPr>
          <w:b/>
          <w:bCs/>
          <w:sz w:val="28"/>
          <w:szCs w:val="28"/>
        </w:rPr>
      </w:pPr>
    </w:p>
    <w:p w14:paraId="7C0C8A0B" w14:textId="128229B6" w:rsidR="003330C7" w:rsidRPr="002564A2" w:rsidRDefault="003330C7">
      <w:pPr>
        <w:rPr>
          <w:b/>
          <w:bCs/>
          <w:sz w:val="28"/>
          <w:szCs w:val="28"/>
        </w:rPr>
      </w:pPr>
      <w:r w:rsidRPr="002564A2">
        <w:rPr>
          <w:b/>
          <w:bCs/>
          <w:sz w:val="28"/>
          <w:szCs w:val="28"/>
        </w:rPr>
        <w:t>Descri</w:t>
      </w:r>
      <w:r w:rsidR="002564A2" w:rsidRPr="002564A2">
        <w:rPr>
          <w:b/>
          <w:bCs/>
          <w:sz w:val="28"/>
          <w:szCs w:val="28"/>
        </w:rPr>
        <w:t>ption</w:t>
      </w:r>
    </w:p>
    <w:p w14:paraId="31D8F28F" w14:textId="7D3A2CFC" w:rsidR="002564A2" w:rsidRPr="002564A2" w:rsidRDefault="002564A2" w:rsidP="002564A2">
      <w:pPr>
        <w:rPr>
          <w:b/>
          <w:bCs/>
        </w:rPr>
      </w:pPr>
      <w:r w:rsidRPr="002564A2">
        <w:rPr>
          <w:b/>
          <w:bCs/>
        </w:rPr>
        <w:t>Les supports IQ-X ont toutes les caractéristiques et la structure robuste de notre série originale IQ de supports peu encombrants. Nous avons réduit la profondeur, grâce aux commentaires des utilisateurs, en conservant toutes les fonctionnalités que les utilisateurs ont adorées de cette série. Le système de verrouillage breveté par Ultimate Support et les capuchons stabilisateurs offrent plus de fiabilité et nécessitent moins de temps de montage. La série IQ-X est idéale pour prendre en charge n'importe quel clavier, contrôleur ou synthé lumineux jusqu'aux workstations les plus puissants.</w:t>
      </w:r>
    </w:p>
    <w:p w14:paraId="6ADE1D41" w14:textId="77777777" w:rsidR="002564A2" w:rsidRPr="002564A2" w:rsidRDefault="002564A2" w:rsidP="002564A2">
      <w:pPr>
        <w:rPr>
          <w:b/>
          <w:bCs/>
        </w:rPr>
      </w:pPr>
      <w:r w:rsidRPr="002564A2">
        <w:rPr>
          <w:b/>
          <w:bCs/>
        </w:rPr>
        <w:t>L'IQ-X-3000 est le modèle haut de gamme et utilise des tubulures ultra résistantes qui lui permettent de supporter une charge allant jusqu'à 136 kg!</w:t>
      </w:r>
    </w:p>
    <w:p w14:paraId="1AD42B77" w14:textId="6615477D" w:rsidR="005F68BE" w:rsidRDefault="005F68BE"/>
    <w:p w14:paraId="103DEAD6" w14:textId="77777777" w:rsidR="001D2E7A" w:rsidRPr="00217184" w:rsidRDefault="001D2E7A">
      <w:pPr>
        <w:rPr>
          <w:sz w:val="28"/>
          <w:szCs w:val="28"/>
        </w:rPr>
      </w:pPr>
    </w:p>
    <w:p w14:paraId="1046C060" w14:textId="26BD7FF9" w:rsidR="00526E24" w:rsidRPr="00217184" w:rsidRDefault="00217184">
      <w:pPr>
        <w:rPr>
          <w:b/>
          <w:bCs/>
          <w:sz w:val="28"/>
          <w:szCs w:val="28"/>
        </w:rPr>
      </w:pPr>
      <w:r w:rsidRPr="00217184">
        <w:rPr>
          <w:b/>
          <w:bCs/>
          <w:sz w:val="28"/>
          <w:szCs w:val="28"/>
        </w:rPr>
        <w:t>En détail</w:t>
      </w:r>
    </w:p>
    <w:p w14:paraId="057DC658" w14:textId="517E9749" w:rsidR="00003B0A" w:rsidRPr="00217184" w:rsidRDefault="00217184" w:rsidP="00003B0A">
      <w:pPr>
        <w:pStyle w:val="Lijstalinea"/>
        <w:numPr>
          <w:ilvl w:val="0"/>
          <w:numId w:val="5"/>
        </w:numPr>
      </w:pPr>
      <w:r w:rsidRPr="00217184">
        <w:t>Espace pour les jambes - adapté à ceux qui veulent se tenir debout ou s'asseoir pour utiliser des pédales</w:t>
      </w:r>
    </w:p>
    <w:p w14:paraId="5BF1A647" w14:textId="007EB2A0" w:rsidR="005768B5" w:rsidRPr="00217184" w:rsidRDefault="00217184" w:rsidP="00003B0A">
      <w:pPr>
        <w:pStyle w:val="Lijstalinea"/>
        <w:numPr>
          <w:ilvl w:val="0"/>
          <w:numId w:val="5"/>
        </w:numPr>
      </w:pPr>
      <w:r w:rsidRPr="00217184">
        <w:t>Verrouillage de la mémoire - un système breveté rapide et facile pour régler la hauteur et la largeur du support</w:t>
      </w:r>
    </w:p>
    <w:p w14:paraId="60A26E17" w14:textId="17975535" w:rsidR="00BB725F" w:rsidRPr="00217184" w:rsidRDefault="00217184" w:rsidP="00003B0A">
      <w:pPr>
        <w:pStyle w:val="Lijstalinea"/>
        <w:numPr>
          <w:ilvl w:val="0"/>
          <w:numId w:val="5"/>
        </w:numPr>
      </w:pPr>
      <w:r w:rsidRPr="00217184">
        <w:t>Capuchons stabilisateurs - aux deux extrémités inférieures, ils vous permettent de mettre les instruments à plat même sur des surfaces inégales</w:t>
      </w:r>
    </w:p>
    <w:p w14:paraId="5AD78327" w14:textId="23AC84C2" w:rsidR="00982541" w:rsidRPr="00217184" w:rsidRDefault="00217184" w:rsidP="00003B0A">
      <w:pPr>
        <w:pStyle w:val="Lijstalinea"/>
        <w:numPr>
          <w:ilvl w:val="0"/>
          <w:numId w:val="5"/>
        </w:numPr>
      </w:pPr>
      <w:r w:rsidRPr="00217184">
        <w:t>Deuxième niveau en option - un deuxième niveau en option est disponible pour IQ-X-1000 et IQ-X-2000, conçu pour se plier et se tenir debout avec le trépied</w:t>
      </w:r>
    </w:p>
    <w:p w14:paraId="2AFE32F7" w14:textId="61B96F63" w:rsidR="002564A2" w:rsidRPr="00217184" w:rsidRDefault="002564A2" w:rsidP="002564A2">
      <w:pPr>
        <w:rPr>
          <w:b/>
          <w:bCs/>
          <w:sz w:val="44"/>
          <w:szCs w:val="44"/>
        </w:rPr>
      </w:pPr>
    </w:p>
    <w:p w14:paraId="3C2738AA" w14:textId="77777777" w:rsidR="00217184" w:rsidRPr="00217184" w:rsidRDefault="00217184">
      <w:pPr>
        <w:rPr>
          <w:b/>
          <w:bCs/>
          <w:sz w:val="44"/>
          <w:szCs w:val="44"/>
        </w:rPr>
      </w:pPr>
    </w:p>
    <w:sectPr w:rsidR="00217184" w:rsidRPr="0021718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2AC0"/>
    <w:multiLevelType w:val="hybridMultilevel"/>
    <w:tmpl w:val="8F788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8702B1"/>
    <w:multiLevelType w:val="hybridMultilevel"/>
    <w:tmpl w:val="019E89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360827"/>
    <w:multiLevelType w:val="hybridMultilevel"/>
    <w:tmpl w:val="CE24B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F874D0"/>
    <w:multiLevelType w:val="hybridMultilevel"/>
    <w:tmpl w:val="2E9EC1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52E2FBB"/>
    <w:multiLevelType w:val="hybridMultilevel"/>
    <w:tmpl w:val="8C308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AFA57BF"/>
    <w:multiLevelType w:val="hybridMultilevel"/>
    <w:tmpl w:val="E0221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003B0A"/>
    <w:rsid w:val="00036469"/>
    <w:rsid w:val="00141F1A"/>
    <w:rsid w:val="00143685"/>
    <w:rsid w:val="00156F63"/>
    <w:rsid w:val="0018345C"/>
    <w:rsid w:val="001B424A"/>
    <w:rsid w:val="001C5C47"/>
    <w:rsid w:val="001D2E7A"/>
    <w:rsid w:val="00217184"/>
    <w:rsid w:val="00231674"/>
    <w:rsid w:val="0025628A"/>
    <w:rsid w:val="002564A2"/>
    <w:rsid w:val="0029000D"/>
    <w:rsid w:val="002B22E7"/>
    <w:rsid w:val="002F4864"/>
    <w:rsid w:val="00326565"/>
    <w:rsid w:val="003330C7"/>
    <w:rsid w:val="003876AF"/>
    <w:rsid w:val="00396B8C"/>
    <w:rsid w:val="003A463A"/>
    <w:rsid w:val="003A6A33"/>
    <w:rsid w:val="003C72FB"/>
    <w:rsid w:val="003D2631"/>
    <w:rsid w:val="0040066C"/>
    <w:rsid w:val="0041727D"/>
    <w:rsid w:val="00425C73"/>
    <w:rsid w:val="00433719"/>
    <w:rsid w:val="004966EF"/>
    <w:rsid w:val="00522412"/>
    <w:rsid w:val="00526E24"/>
    <w:rsid w:val="005768B5"/>
    <w:rsid w:val="005F68BE"/>
    <w:rsid w:val="00614422"/>
    <w:rsid w:val="00634294"/>
    <w:rsid w:val="00697B20"/>
    <w:rsid w:val="006A3E49"/>
    <w:rsid w:val="006A45A8"/>
    <w:rsid w:val="006B164F"/>
    <w:rsid w:val="006F58AF"/>
    <w:rsid w:val="00706EC5"/>
    <w:rsid w:val="007123D2"/>
    <w:rsid w:val="00721A9B"/>
    <w:rsid w:val="007340A9"/>
    <w:rsid w:val="00757A17"/>
    <w:rsid w:val="00806E2C"/>
    <w:rsid w:val="008639F3"/>
    <w:rsid w:val="008C4370"/>
    <w:rsid w:val="008F1339"/>
    <w:rsid w:val="00933EAE"/>
    <w:rsid w:val="00942A74"/>
    <w:rsid w:val="00982541"/>
    <w:rsid w:val="00986635"/>
    <w:rsid w:val="00A02408"/>
    <w:rsid w:val="00A042AC"/>
    <w:rsid w:val="00A538ED"/>
    <w:rsid w:val="00A67F44"/>
    <w:rsid w:val="00A736BF"/>
    <w:rsid w:val="00A81C05"/>
    <w:rsid w:val="00A9092E"/>
    <w:rsid w:val="00A944B8"/>
    <w:rsid w:val="00B31C5C"/>
    <w:rsid w:val="00B868B7"/>
    <w:rsid w:val="00BB725F"/>
    <w:rsid w:val="00C0564B"/>
    <w:rsid w:val="00C512F2"/>
    <w:rsid w:val="00C86C08"/>
    <w:rsid w:val="00C97AC1"/>
    <w:rsid w:val="00CD74EA"/>
    <w:rsid w:val="00D37238"/>
    <w:rsid w:val="00D56148"/>
    <w:rsid w:val="00D91D66"/>
    <w:rsid w:val="00DB6BA5"/>
    <w:rsid w:val="00DC5D07"/>
    <w:rsid w:val="00DC6919"/>
    <w:rsid w:val="00DD3E8B"/>
    <w:rsid w:val="00DE1178"/>
    <w:rsid w:val="00E223CA"/>
    <w:rsid w:val="00EA3EDA"/>
    <w:rsid w:val="00EB3B5A"/>
    <w:rsid w:val="00EF70F3"/>
    <w:rsid w:val="00F15BEB"/>
    <w:rsid w:val="00F36487"/>
    <w:rsid w:val="00F52894"/>
    <w:rsid w:val="00F53200"/>
    <w:rsid w:val="00FB47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ADF"/>
  <w15:chartTrackingRefBased/>
  <w15:docId w15:val="{2B3EE913-A9C8-4A7F-A45B-DA9CF91C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396981">
      <w:bodyDiv w:val="1"/>
      <w:marLeft w:val="0"/>
      <w:marRight w:val="0"/>
      <w:marTop w:val="0"/>
      <w:marBottom w:val="0"/>
      <w:divBdr>
        <w:top w:val="none" w:sz="0" w:space="0" w:color="auto"/>
        <w:left w:val="none" w:sz="0" w:space="0" w:color="auto"/>
        <w:bottom w:val="none" w:sz="0" w:space="0" w:color="auto"/>
        <w:right w:val="none" w:sz="0" w:space="0" w:color="auto"/>
      </w:divBdr>
    </w:div>
    <w:div w:id="91829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Een nieuw document maken." ma:contentTypeScope="" ma:versionID="195cbfb8b808cf0c8feb014f19a1eac8">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a8ddf2bcfda32a111a59ed4aa927ea40"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AA943-2B3F-4A95-8AB6-A3BCF4A02549}">
  <ds:schemaRefs>
    <ds:schemaRef ds:uri="http://schemas.microsoft.com/sharepoint/v3/contenttype/forms"/>
  </ds:schemaRefs>
</ds:datastoreItem>
</file>

<file path=customXml/itemProps2.xml><?xml version="1.0" encoding="utf-8"?>
<ds:datastoreItem xmlns:ds="http://schemas.openxmlformats.org/officeDocument/2006/customXml" ds:itemID="{37F9BF10-80C7-45AF-9217-893252408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A6AEEA-C5F1-4D88-A5D5-0B9E897F6E5F}"/>
</file>

<file path=docProps/app.xml><?xml version="1.0" encoding="utf-8"?>
<Properties xmlns="http://schemas.openxmlformats.org/officeDocument/2006/extended-properties" xmlns:vt="http://schemas.openxmlformats.org/officeDocument/2006/docPropsVTypes">
  <Template>Normal</Template>
  <TotalTime>5</TotalTime>
  <Pages>1</Pages>
  <Words>260</Words>
  <Characters>1430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Rossi</dc:creator>
  <cp:keywords/>
  <dc:description/>
  <cp:lastModifiedBy>William Beckers</cp:lastModifiedBy>
  <cp:revision>2</cp:revision>
  <dcterms:created xsi:type="dcterms:W3CDTF">2020-06-29T09:30:00Z</dcterms:created>
  <dcterms:modified xsi:type="dcterms:W3CDTF">2020-06-29T09:30:00Z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