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9C079" w14:textId="4C0582FF" w:rsidR="00CE0A6D" w:rsidRPr="008265FE" w:rsidRDefault="00541460">
      <w:pPr>
        <w:rPr>
          <w:lang w:val="fr-FR"/>
        </w:rPr>
      </w:pPr>
      <w:r w:rsidRPr="008265FE">
        <w:rPr>
          <w:b/>
          <w:bCs/>
          <w:sz w:val="28"/>
          <w:szCs w:val="28"/>
          <w:lang w:val="fr-FR"/>
        </w:rPr>
        <w:t xml:space="preserve">LPT-1000QR </w:t>
      </w:r>
      <w:r w:rsidR="00BE4615">
        <w:rPr>
          <w:b/>
          <w:bCs/>
          <w:sz w:val="28"/>
          <w:szCs w:val="28"/>
          <w:lang w:val="fr-FR"/>
        </w:rPr>
        <w:t xml:space="preserve"> </w:t>
      </w:r>
      <w:proofErr w:type="spellStart"/>
      <w:r w:rsidRPr="008265FE">
        <w:rPr>
          <w:b/>
          <w:bCs/>
          <w:sz w:val="28"/>
          <w:szCs w:val="28"/>
          <w:lang w:val="fr-FR"/>
        </w:rPr>
        <w:t>Hyperstation</w:t>
      </w:r>
      <w:proofErr w:type="spellEnd"/>
      <w:r w:rsidRPr="008265FE">
        <w:rPr>
          <w:b/>
          <w:bCs/>
          <w:sz w:val="28"/>
          <w:szCs w:val="28"/>
          <w:lang w:val="fr-FR"/>
        </w:rPr>
        <w:t xml:space="preserve"> QR - N</w:t>
      </w:r>
      <w:r w:rsidR="008265FE" w:rsidRPr="008265FE">
        <w:rPr>
          <w:b/>
          <w:bCs/>
          <w:sz w:val="28"/>
          <w:szCs w:val="28"/>
          <w:lang w:val="fr-FR"/>
        </w:rPr>
        <w:t>oir</w:t>
      </w:r>
    </w:p>
    <w:p w14:paraId="7CDF93BC" w14:textId="42CA3B93" w:rsidR="003330C7" w:rsidRPr="00541460" w:rsidRDefault="003330C7">
      <w:pPr>
        <w:rPr>
          <w:b/>
          <w:bCs/>
          <w:lang w:val="en-US"/>
        </w:rPr>
      </w:pPr>
      <w:r w:rsidRPr="00541460">
        <w:rPr>
          <w:b/>
          <w:bCs/>
          <w:lang w:val="en-US"/>
        </w:rPr>
        <w:t>USPs</w:t>
      </w:r>
    </w:p>
    <w:p w14:paraId="6F37090E" w14:textId="5E74EDF8" w:rsidR="003330C7" w:rsidRPr="003C0AF3" w:rsidRDefault="003C0AF3" w:rsidP="003D3398">
      <w:pPr>
        <w:pStyle w:val="Lijstalinea"/>
        <w:numPr>
          <w:ilvl w:val="0"/>
          <w:numId w:val="3"/>
        </w:numPr>
      </w:pPr>
      <w:r w:rsidRPr="003C0AF3">
        <w:t>Support ergonomique pour ordinateur portable / DJ à deux niveaux</w:t>
      </w:r>
    </w:p>
    <w:p w14:paraId="76798804" w14:textId="2CC18096" w:rsidR="00F00E64" w:rsidRPr="003C0AF3" w:rsidRDefault="003C0AF3" w:rsidP="003D3398">
      <w:pPr>
        <w:pStyle w:val="Lijstalinea"/>
        <w:numPr>
          <w:ilvl w:val="0"/>
          <w:numId w:val="3"/>
        </w:numPr>
      </w:pPr>
      <w:r w:rsidRPr="003C0AF3">
        <w:t xml:space="preserve">Système </w:t>
      </w:r>
      <w:r w:rsidRPr="003C0AF3">
        <w:t>q</w:t>
      </w:r>
      <w:r w:rsidRPr="003C0AF3">
        <w:t>uickRelease pour un assemblage rapide sur une hyperstation ou un pied de microphone</w:t>
      </w:r>
    </w:p>
    <w:p w14:paraId="3C27451D" w14:textId="7AF41CE4" w:rsidR="00CC2695" w:rsidRPr="003C0AF3" w:rsidRDefault="003C0AF3" w:rsidP="003D3398">
      <w:pPr>
        <w:pStyle w:val="Lijstalinea"/>
        <w:numPr>
          <w:ilvl w:val="0"/>
          <w:numId w:val="3"/>
        </w:numPr>
      </w:pPr>
      <w:r w:rsidRPr="003C0AF3">
        <w:t>Support en T inclus pour une option de montage alternative</w:t>
      </w:r>
    </w:p>
    <w:p w14:paraId="72F0831E" w14:textId="7842DC04" w:rsidR="00BC0549" w:rsidRPr="003C0AF3" w:rsidRDefault="003C0AF3" w:rsidP="003D3398">
      <w:pPr>
        <w:pStyle w:val="Lijstalinea"/>
        <w:numPr>
          <w:ilvl w:val="0"/>
          <w:numId w:val="3"/>
        </w:numPr>
      </w:pPr>
      <w:r w:rsidRPr="003C0AF3">
        <w:t>Angle réglable pour supports télescopiques</w:t>
      </w:r>
    </w:p>
    <w:p w14:paraId="129BFC61" w14:textId="453C7F6F" w:rsidR="00BC0549" w:rsidRPr="003C0AF3" w:rsidRDefault="003C0AF3" w:rsidP="003D3398">
      <w:pPr>
        <w:pStyle w:val="Lijstalinea"/>
        <w:numPr>
          <w:ilvl w:val="0"/>
          <w:numId w:val="3"/>
        </w:numPr>
      </w:pPr>
      <w:r w:rsidRPr="003C0AF3">
        <w:t>Construit en aluminium renforcé</w:t>
      </w:r>
    </w:p>
    <w:p w14:paraId="5EBCA48A" w14:textId="089198DF" w:rsidR="003D3398" w:rsidRPr="003C0AF3" w:rsidRDefault="003C0AF3" w:rsidP="003D3398">
      <w:pPr>
        <w:pStyle w:val="Lijstalinea"/>
        <w:numPr>
          <w:ilvl w:val="0"/>
          <w:numId w:val="3"/>
        </w:numPr>
      </w:pPr>
      <w:r w:rsidRPr="003C0AF3">
        <w:t>Résistant et avec mécanisme de verrouillage de sécurité</w:t>
      </w:r>
    </w:p>
    <w:p w14:paraId="5D63252D" w14:textId="2CD9EAFB" w:rsidR="001C5A89" w:rsidRPr="003C0AF3" w:rsidRDefault="003C0AF3" w:rsidP="003D3398">
      <w:pPr>
        <w:pStyle w:val="Lijstalinea"/>
        <w:numPr>
          <w:ilvl w:val="0"/>
          <w:numId w:val="3"/>
        </w:numPr>
      </w:pPr>
      <w:r w:rsidRPr="003C0AF3">
        <w:t>Conception compacte et pliable</w:t>
      </w:r>
    </w:p>
    <w:p w14:paraId="560B86BD" w14:textId="7F0B9EA0" w:rsidR="003330C7" w:rsidRPr="003330C7" w:rsidRDefault="003330C7">
      <w:pPr>
        <w:rPr>
          <w:b/>
          <w:bCs/>
        </w:rPr>
      </w:pPr>
      <w:r w:rsidRPr="003330C7">
        <w:rPr>
          <w:b/>
          <w:bCs/>
        </w:rPr>
        <w:t>Cara</w:t>
      </w:r>
      <w:r w:rsidR="00BE4615">
        <w:rPr>
          <w:b/>
          <w:bCs/>
        </w:rPr>
        <w:t>ctéristiques</w:t>
      </w:r>
    </w:p>
    <w:p w14:paraId="3B8DD375" w14:textId="6EC048C8" w:rsidR="00C65A8A" w:rsidRPr="003C0AF3" w:rsidRDefault="003C0AF3" w:rsidP="00247D66">
      <w:pPr>
        <w:pStyle w:val="Lijstalinea"/>
        <w:numPr>
          <w:ilvl w:val="0"/>
          <w:numId w:val="4"/>
        </w:numPr>
      </w:pPr>
      <w:r w:rsidRPr="003C0AF3">
        <w:t>Couleur noire</w:t>
      </w:r>
    </w:p>
    <w:p w14:paraId="4DCA7A6B" w14:textId="75B636F2" w:rsidR="004966EF" w:rsidRPr="003C0AF3" w:rsidRDefault="003C0AF3" w:rsidP="00247D66">
      <w:pPr>
        <w:pStyle w:val="Lijstalinea"/>
        <w:numPr>
          <w:ilvl w:val="0"/>
          <w:numId w:val="4"/>
        </w:numPr>
        <w:rPr>
          <w:b/>
          <w:bCs/>
        </w:rPr>
      </w:pPr>
      <w:r w:rsidRPr="003C0AF3">
        <w:t>Hauteur: 31,8 cm</w:t>
      </w:r>
    </w:p>
    <w:p w14:paraId="712FDEAD" w14:textId="24C7F765" w:rsidR="006D73B8" w:rsidRPr="003C0AF3" w:rsidRDefault="003C0AF3" w:rsidP="00247D66">
      <w:pPr>
        <w:pStyle w:val="Lijstalinea"/>
        <w:numPr>
          <w:ilvl w:val="0"/>
          <w:numId w:val="4"/>
        </w:numPr>
        <w:rPr>
          <w:b/>
          <w:bCs/>
        </w:rPr>
      </w:pPr>
      <w:r w:rsidRPr="003C0AF3">
        <w:t>Largeur base: 26 cm</w:t>
      </w:r>
    </w:p>
    <w:p w14:paraId="58A69F92" w14:textId="35FC8ECB" w:rsidR="006D73B8" w:rsidRPr="003C0AF3" w:rsidRDefault="003C0AF3" w:rsidP="00247D66">
      <w:pPr>
        <w:pStyle w:val="Lijstalinea"/>
        <w:numPr>
          <w:ilvl w:val="0"/>
          <w:numId w:val="4"/>
        </w:numPr>
        <w:rPr>
          <w:b/>
          <w:bCs/>
        </w:rPr>
      </w:pPr>
      <w:r w:rsidRPr="003C0AF3">
        <w:t>Profondeur de la base: 26,7 cm</w:t>
      </w:r>
    </w:p>
    <w:p w14:paraId="2CB48FB5" w14:textId="3BD9162C" w:rsidR="006F071A" w:rsidRPr="003C0AF3" w:rsidRDefault="003C0AF3" w:rsidP="00247D66">
      <w:pPr>
        <w:pStyle w:val="Lijstalinea"/>
        <w:numPr>
          <w:ilvl w:val="0"/>
          <w:numId w:val="4"/>
        </w:numPr>
        <w:rPr>
          <w:b/>
          <w:bCs/>
        </w:rPr>
      </w:pPr>
      <w:r w:rsidRPr="003C0AF3">
        <w:t>Largeur bras: 26 cm</w:t>
      </w:r>
    </w:p>
    <w:p w14:paraId="1A3A5009" w14:textId="652A7170" w:rsidR="0050034A" w:rsidRPr="003C0AF3" w:rsidRDefault="003C0AF3" w:rsidP="00247D66">
      <w:pPr>
        <w:pStyle w:val="Lijstalinea"/>
        <w:numPr>
          <w:ilvl w:val="0"/>
          <w:numId w:val="4"/>
        </w:numPr>
        <w:rPr>
          <w:b/>
          <w:bCs/>
        </w:rPr>
      </w:pPr>
      <w:r w:rsidRPr="003C0AF3">
        <w:t>Profondeur des bras (interne): 20,3 - 33 mm</w:t>
      </w:r>
      <w:r w:rsidRPr="003C0AF3">
        <w:t xml:space="preserve"> </w:t>
      </w:r>
    </w:p>
    <w:p w14:paraId="193E2521" w14:textId="30F2D785" w:rsidR="0050034A" w:rsidRPr="003C0AF3" w:rsidRDefault="003C0AF3" w:rsidP="00247D66">
      <w:pPr>
        <w:pStyle w:val="Lijstalinea"/>
        <w:numPr>
          <w:ilvl w:val="0"/>
          <w:numId w:val="4"/>
        </w:numPr>
        <w:rPr>
          <w:b/>
          <w:bCs/>
        </w:rPr>
      </w:pPr>
      <w:r w:rsidRPr="003C0AF3">
        <w:t>Largeur du deuxième niveau: 15,9 cm</w:t>
      </w:r>
    </w:p>
    <w:p w14:paraId="341B0C0C" w14:textId="6C102336" w:rsidR="006F071A" w:rsidRPr="003C0AF3" w:rsidRDefault="003C0AF3" w:rsidP="00247D66">
      <w:pPr>
        <w:pStyle w:val="Lijstalinea"/>
        <w:numPr>
          <w:ilvl w:val="0"/>
          <w:numId w:val="4"/>
        </w:numPr>
        <w:rPr>
          <w:b/>
          <w:bCs/>
        </w:rPr>
      </w:pPr>
      <w:r w:rsidRPr="003C0AF3">
        <w:t>Profondeur du deuxième niveau: 21,6 cm</w:t>
      </w:r>
    </w:p>
    <w:p w14:paraId="5BA82891" w14:textId="3ACF672F" w:rsidR="00B70CBB" w:rsidRPr="003C0AF3" w:rsidRDefault="003C0AF3" w:rsidP="00247D66">
      <w:pPr>
        <w:pStyle w:val="Lijstalinea"/>
        <w:numPr>
          <w:ilvl w:val="0"/>
          <w:numId w:val="4"/>
        </w:numPr>
        <w:rPr>
          <w:b/>
          <w:bCs/>
        </w:rPr>
      </w:pPr>
      <w:r w:rsidRPr="003C0AF3">
        <w:t>Dimensions pliées: 6,4 x 26,7 x 33 cm</w:t>
      </w:r>
    </w:p>
    <w:p w14:paraId="1C0F2D97" w14:textId="6A1CE937" w:rsidR="00C64F4A" w:rsidRPr="003C0AF3" w:rsidRDefault="003C0AF3" w:rsidP="00247D66">
      <w:pPr>
        <w:pStyle w:val="Lijstalinea"/>
        <w:numPr>
          <w:ilvl w:val="0"/>
          <w:numId w:val="4"/>
        </w:numPr>
        <w:rPr>
          <w:b/>
          <w:bCs/>
        </w:rPr>
      </w:pPr>
      <w:r w:rsidRPr="003C0AF3">
        <w:t>Poids: 3,1 kg</w:t>
      </w:r>
    </w:p>
    <w:p w14:paraId="7C0C8A0B" w14:textId="346C6775" w:rsidR="003330C7" w:rsidRDefault="003330C7">
      <w:pPr>
        <w:rPr>
          <w:b/>
          <w:bCs/>
        </w:rPr>
      </w:pPr>
      <w:r w:rsidRPr="003330C7">
        <w:rPr>
          <w:b/>
          <w:bCs/>
        </w:rPr>
        <w:t>Descr</w:t>
      </w:r>
      <w:r w:rsidR="00BE4615">
        <w:rPr>
          <w:b/>
          <w:bCs/>
        </w:rPr>
        <w:t>iption</w:t>
      </w:r>
    </w:p>
    <w:p w14:paraId="1DFAC5EA" w14:textId="722BE5CD" w:rsidR="003C0AF3" w:rsidRPr="003C0AF3" w:rsidRDefault="003C0AF3" w:rsidP="003C0AF3">
      <w:r w:rsidRPr="003C0AF3">
        <w:t>Le nouveau support dynamique HyperStation QR pour ordinateurs portables est conçu pour les DJ et les musiciens en mouvement. HyperStation QR possède deux bras réglables télescopiques pour prendre en charge les ordinateurs portables, les petits mélangeurs, les groove machines, les contrôleurs de pads de batterie et bien plus encore, et est réglable en hauteur au deuxième niveau. La production de musique mobile nécessite à la fois la portabilité et la durabilité et HyperStation QR garantit les deux. Il se replie pour s'aplatir d'une seule pièce, pour s'adapter à n'importe quel sac à dos ou autres et est en même temps plus résistant que tout autre support d'ordinateur portable.</w:t>
      </w:r>
    </w:p>
    <w:p w14:paraId="691FEF65" w14:textId="38875C14" w:rsidR="00526E24" w:rsidRPr="008F1339" w:rsidRDefault="00526E24"/>
    <w:p w14:paraId="1046C060" w14:textId="1F81A78D" w:rsidR="00526E24" w:rsidRDefault="00BE4615">
      <w:pPr>
        <w:rPr>
          <w:b/>
          <w:bCs/>
        </w:rPr>
      </w:pPr>
      <w:r>
        <w:rPr>
          <w:b/>
          <w:bCs/>
        </w:rPr>
        <w:t>En Détail</w:t>
      </w:r>
    </w:p>
    <w:p w14:paraId="1A2A61D3" w14:textId="13393374" w:rsidR="003377E9" w:rsidRPr="00BE4615" w:rsidRDefault="003C0AF3" w:rsidP="003D5837">
      <w:pPr>
        <w:pStyle w:val="Lijstalinea"/>
        <w:numPr>
          <w:ilvl w:val="0"/>
          <w:numId w:val="6"/>
        </w:numPr>
      </w:pPr>
      <w:r w:rsidRPr="00BE4615">
        <w:t>Poteau central QuickRelease - options de montage tripolaire, autonome ou sur pied pour claviers tels que l'APEX AX-48</w:t>
      </w:r>
    </w:p>
    <w:p w14:paraId="313B6860" w14:textId="0A9CDDBA" w:rsidR="006A4BD6" w:rsidRPr="00BE4615" w:rsidRDefault="003C0AF3" w:rsidP="003D5837">
      <w:pPr>
        <w:pStyle w:val="Lijstalinea"/>
        <w:numPr>
          <w:ilvl w:val="0"/>
          <w:numId w:val="6"/>
        </w:numPr>
      </w:pPr>
      <w:r w:rsidRPr="00BE4615">
        <w:t>Entièrement pliable - s'aplatit pour tenir dans n'importe quel sac ou sac à dos</w:t>
      </w:r>
    </w:p>
    <w:p w14:paraId="491941B3" w14:textId="5AAED47D" w:rsidR="00F53BF5" w:rsidRPr="00BE4615" w:rsidRDefault="003C0AF3" w:rsidP="003D5837">
      <w:pPr>
        <w:pStyle w:val="Lijstalinea"/>
        <w:numPr>
          <w:ilvl w:val="0"/>
          <w:numId w:val="6"/>
        </w:numPr>
      </w:pPr>
      <w:r w:rsidRPr="00BE4615">
        <w:t>Sûr et durable - en aluminium moulé sous pression, il possède une technologie brevetée qui permet le verrouillage et la sécurité réels de l'ordinateur portable</w:t>
      </w:r>
    </w:p>
    <w:p w14:paraId="29668A5F" w14:textId="1D63DC75" w:rsidR="00C96013" w:rsidRPr="00BE4615" w:rsidRDefault="003C0AF3" w:rsidP="003D5837">
      <w:pPr>
        <w:pStyle w:val="Lijstalinea"/>
        <w:numPr>
          <w:ilvl w:val="0"/>
          <w:numId w:val="6"/>
        </w:numPr>
      </w:pPr>
      <w:r w:rsidRPr="00BE4615">
        <w:t>Deuxième niveau - pour prendre en charge les disques durs, lecteurs mp3, concentrateurs USB, interfaces audio et autres accessoires</w:t>
      </w:r>
    </w:p>
    <w:p w14:paraId="695B1AB2" w14:textId="1AFA51A3" w:rsidR="008265FE" w:rsidRDefault="008265FE" w:rsidP="008265FE"/>
    <w:p w14:paraId="72AF5864" w14:textId="77777777" w:rsidR="003C0AF3" w:rsidRPr="003C0AF3" w:rsidRDefault="003C0AF3">
      <w:pPr>
        <w:rPr>
          <w:sz w:val="32"/>
          <w:szCs w:val="32"/>
        </w:rPr>
      </w:pPr>
    </w:p>
    <w:sectPr w:rsidR="003C0AF3" w:rsidRPr="003C0A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2AC0"/>
    <w:multiLevelType w:val="hybridMultilevel"/>
    <w:tmpl w:val="8F788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DA46E6"/>
    <w:multiLevelType w:val="hybridMultilevel"/>
    <w:tmpl w:val="4A9802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0C4320"/>
    <w:multiLevelType w:val="hybridMultilevel"/>
    <w:tmpl w:val="BEFAFA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360827"/>
    <w:multiLevelType w:val="hybridMultilevel"/>
    <w:tmpl w:val="CE24B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FB17D3"/>
    <w:multiLevelType w:val="hybridMultilevel"/>
    <w:tmpl w:val="5A4EE2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6F6423F"/>
    <w:multiLevelType w:val="hybridMultilevel"/>
    <w:tmpl w:val="7C1497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9631A49"/>
    <w:multiLevelType w:val="hybridMultilevel"/>
    <w:tmpl w:val="17DE104C"/>
    <w:lvl w:ilvl="0" w:tplc="0813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C7"/>
    <w:rsid w:val="00027121"/>
    <w:rsid w:val="00047B6C"/>
    <w:rsid w:val="00076B94"/>
    <w:rsid w:val="00091744"/>
    <w:rsid w:val="00121024"/>
    <w:rsid w:val="00175C13"/>
    <w:rsid w:val="001C5A89"/>
    <w:rsid w:val="00217DE0"/>
    <w:rsid w:val="00247D66"/>
    <w:rsid w:val="00275C99"/>
    <w:rsid w:val="0029392E"/>
    <w:rsid w:val="00326565"/>
    <w:rsid w:val="003330C7"/>
    <w:rsid w:val="003377E9"/>
    <w:rsid w:val="0034104D"/>
    <w:rsid w:val="00347048"/>
    <w:rsid w:val="00396B8C"/>
    <w:rsid w:val="003A205B"/>
    <w:rsid w:val="003A463A"/>
    <w:rsid w:val="003C0AF3"/>
    <w:rsid w:val="003D3398"/>
    <w:rsid w:val="003D5837"/>
    <w:rsid w:val="00425C73"/>
    <w:rsid w:val="00455205"/>
    <w:rsid w:val="004966EF"/>
    <w:rsid w:val="0050034A"/>
    <w:rsid w:val="00526E24"/>
    <w:rsid w:val="00541460"/>
    <w:rsid w:val="005568BB"/>
    <w:rsid w:val="00614422"/>
    <w:rsid w:val="00621DE1"/>
    <w:rsid w:val="00634294"/>
    <w:rsid w:val="00694F80"/>
    <w:rsid w:val="006A4BD6"/>
    <w:rsid w:val="006B164F"/>
    <w:rsid w:val="006D73B8"/>
    <w:rsid w:val="006E630A"/>
    <w:rsid w:val="006F071A"/>
    <w:rsid w:val="006F58AF"/>
    <w:rsid w:val="0071012E"/>
    <w:rsid w:val="00757A17"/>
    <w:rsid w:val="007A1BE7"/>
    <w:rsid w:val="008265FE"/>
    <w:rsid w:val="008B1121"/>
    <w:rsid w:val="008F1339"/>
    <w:rsid w:val="008F7F4E"/>
    <w:rsid w:val="00912CEE"/>
    <w:rsid w:val="00942A74"/>
    <w:rsid w:val="0094623D"/>
    <w:rsid w:val="00982153"/>
    <w:rsid w:val="009C711F"/>
    <w:rsid w:val="009E76FB"/>
    <w:rsid w:val="00A9092E"/>
    <w:rsid w:val="00AD6A4A"/>
    <w:rsid w:val="00B34750"/>
    <w:rsid w:val="00B70CBB"/>
    <w:rsid w:val="00B72305"/>
    <w:rsid w:val="00B868B7"/>
    <w:rsid w:val="00BC0549"/>
    <w:rsid w:val="00BC0BF2"/>
    <w:rsid w:val="00BE4615"/>
    <w:rsid w:val="00C0564B"/>
    <w:rsid w:val="00C36FA2"/>
    <w:rsid w:val="00C4729E"/>
    <w:rsid w:val="00C64F4A"/>
    <w:rsid w:val="00C65A8A"/>
    <w:rsid w:val="00C67A05"/>
    <w:rsid w:val="00C96013"/>
    <w:rsid w:val="00CC2695"/>
    <w:rsid w:val="00CD74EA"/>
    <w:rsid w:val="00CE0A6D"/>
    <w:rsid w:val="00D2236A"/>
    <w:rsid w:val="00DB6BA5"/>
    <w:rsid w:val="00DC6919"/>
    <w:rsid w:val="00DE1178"/>
    <w:rsid w:val="00E64645"/>
    <w:rsid w:val="00EA3EDA"/>
    <w:rsid w:val="00EE0427"/>
    <w:rsid w:val="00EF2330"/>
    <w:rsid w:val="00F00E64"/>
    <w:rsid w:val="00F36487"/>
    <w:rsid w:val="00F52894"/>
    <w:rsid w:val="00F53BF5"/>
    <w:rsid w:val="00F75793"/>
    <w:rsid w:val="00F85731"/>
    <w:rsid w:val="00FB47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AADF"/>
  <w15:chartTrackingRefBased/>
  <w15:docId w15:val="{2B3EE913-A9C8-4A7F-A45B-DA9CF91C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1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6896811">
      <w:bodyDiv w:val="1"/>
      <w:marLeft w:val="0"/>
      <w:marRight w:val="0"/>
      <w:marTop w:val="0"/>
      <w:marBottom w:val="0"/>
      <w:divBdr>
        <w:top w:val="none" w:sz="0" w:space="0" w:color="auto"/>
        <w:left w:val="none" w:sz="0" w:space="0" w:color="auto"/>
        <w:bottom w:val="none" w:sz="0" w:space="0" w:color="auto"/>
        <w:right w:val="none" w:sz="0" w:space="0" w:color="auto"/>
      </w:divBdr>
    </w:div>
    <w:div w:id="80539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B733BF0D9C947B159325DD3035D77" ma:contentTypeVersion="16" ma:contentTypeDescription="Een nieuw document maken." ma:contentTypeScope="" ma:versionID="195cbfb8b808cf0c8feb014f19a1eac8">
  <xsd:schema xmlns:xsd="http://www.w3.org/2001/XMLSchema" xmlns:xs="http://www.w3.org/2001/XMLSchema" xmlns:p="http://schemas.microsoft.com/office/2006/metadata/properties" xmlns:ns1="http://schemas.microsoft.com/sharepoint/v3" xmlns:ns2="1ce33185-66d0-4455-a4aa-9f4d0a63b328" xmlns:ns3="c1f21d48-3bc3-4717-9a52-bd67754a5da2" targetNamespace="http://schemas.microsoft.com/office/2006/metadata/properties" ma:root="true" ma:fieldsID="a8ddf2bcfda32a111a59ed4aa927ea40" ns1:_="" ns2:_="" ns3:_="">
    <xsd:import namespace="http://schemas.microsoft.com/sharepoint/v3"/>
    <xsd:import namespace="1ce33185-66d0-4455-a4aa-9f4d0a63b328"/>
    <xsd:import namespace="c1f21d48-3bc3-4717-9a52-bd67754a5da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description=""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e33185-66d0-4455-a4aa-9f4d0a63b32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f21d48-3bc3-4717-9a52-bd67754a5da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2B338C-1B1E-4D14-910A-C0FEF6D2D53F}"/>
</file>

<file path=customXml/itemProps2.xml><?xml version="1.0" encoding="utf-8"?>
<ds:datastoreItem xmlns:ds="http://schemas.openxmlformats.org/officeDocument/2006/customXml" ds:itemID="{37F9BF10-80C7-45AF-9217-8932524080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AAA943-2B3F-4A95-8AB6-A3BCF4A025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1616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Rossi</dc:creator>
  <cp:keywords/>
  <dc:description/>
  <cp:lastModifiedBy>William Beckers</cp:lastModifiedBy>
  <cp:revision>2</cp:revision>
  <dcterms:created xsi:type="dcterms:W3CDTF">2020-07-06T12:52:00Z</dcterms:created>
  <dcterms:modified xsi:type="dcterms:W3CDTF">2020-07-06T12:52:00Z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0x0101001F3B733BF0D9C947B159325DD3035D77</vt:lpwstr>
  </property>
</Properties>
</file>