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BF3C" w14:textId="412495E9" w:rsidR="001F5BD7" w:rsidRPr="003F5F85" w:rsidRDefault="00FC7C4C" w:rsidP="001F5BD7">
      <w:pPr>
        <w:rPr>
          <w:b/>
          <w:bCs/>
          <w:sz w:val="28"/>
          <w:szCs w:val="28"/>
        </w:rPr>
      </w:pPr>
      <w:r w:rsidRPr="003F5F85">
        <w:rPr>
          <w:b/>
          <w:bCs/>
          <w:sz w:val="28"/>
          <w:szCs w:val="28"/>
        </w:rPr>
        <w:t xml:space="preserve">MS-100B – </w:t>
      </w:r>
      <w:r w:rsidR="001F5BD7" w:rsidRPr="003F5F85">
        <w:rPr>
          <w:b/>
          <w:bCs/>
          <w:sz w:val="28"/>
          <w:szCs w:val="28"/>
        </w:rPr>
        <w:t>Colonnes professionnelles pour moniteurs de studio à angle réglable</w:t>
      </w:r>
    </w:p>
    <w:p w14:paraId="4DA0028A" w14:textId="77777777" w:rsidR="003F5F85" w:rsidRDefault="003F5F85" w:rsidP="001F5BD7">
      <w:pPr>
        <w:rPr>
          <w:b/>
          <w:bCs/>
        </w:rPr>
      </w:pPr>
    </w:p>
    <w:p w14:paraId="393D28FE" w14:textId="2A3BA7C5" w:rsidR="001F5BD7" w:rsidRPr="003F5F85" w:rsidRDefault="001F5BD7" w:rsidP="001F5BD7">
      <w:pPr>
        <w:rPr>
          <w:b/>
          <w:bCs/>
        </w:rPr>
      </w:pPr>
      <w:r w:rsidRPr="003F5F85">
        <w:rPr>
          <w:b/>
          <w:bCs/>
        </w:rPr>
        <w:t>USPs</w:t>
      </w:r>
    </w:p>
    <w:p w14:paraId="7A5A76E8" w14:textId="34D27A61" w:rsidR="001F5BD7" w:rsidRPr="00174D62" w:rsidRDefault="001F5BD7" w:rsidP="001F5BD7">
      <w:pPr>
        <w:pStyle w:val="Lijstalinea"/>
        <w:numPr>
          <w:ilvl w:val="0"/>
          <w:numId w:val="1"/>
        </w:numPr>
      </w:pPr>
      <w:r w:rsidRPr="00174D62">
        <w:t>Ajustez facilement l'angle et l'axe de vos moniteurs</w:t>
      </w:r>
    </w:p>
    <w:p w14:paraId="7B908BED" w14:textId="5A5DF03E" w:rsidR="001F5BD7" w:rsidRPr="00174D62" w:rsidRDefault="001F5BD7" w:rsidP="001F5BD7">
      <w:pPr>
        <w:pStyle w:val="Lijstalinea"/>
        <w:numPr>
          <w:ilvl w:val="0"/>
          <w:numId w:val="1"/>
        </w:numPr>
      </w:pPr>
      <w:r w:rsidRPr="00174D62">
        <w:t>Isolation acoustique et découplage du sol</w:t>
      </w:r>
    </w:p>
    <w:p w14:paraId="735507CB" w14:textId="09C2D95F" w:rsidR="001F5BD7" w:rsidRPr="00174D62" w:rsidRDefault="001F5BD7" w:rsidP="001F5BD7">
      <w:pPr>
        <w:pStyle w:val="Lijstalinea"/>
        <w:numPr>
          <w:ilvl w:val="0"/>
          <w:numId w:val="1"/>
        </w:numPr>
      </w:pPr>
      <w:r w:rsidRPr="00174D62">
        <w:t>Trois canaux internes pour le câblage et le gain de poids et la stabilité</w:t>
      </w:r>
    </w:p>
    <w:p w14:paraId="2018EAF6" w14:textId="2F0E261E" w:rsidR="001F5BD7" w:rsidRPr="00174D62" w:rsidRDefault="001F5BD7" w:rsidP="001F5BD7">
      <w:pPr>
        <w:pStyle w:val="Lijstalinea"/>
        <w:numPr>
          <w:ilvl w:val="0"/>
          <w:numId w:val="1"/>
        </w:numPr>
      </w:pPr>
      <w:r w:rsidRPr="00174D62">
        <w:t>Design Ultimate Support</w:t>
      </w:r>
    </w:p>
    <w:p w14:paraId="11D15982" w14:textId="77777777" w:rsidR="00DD36C6" w:rsidRDefault="00DD36C6" w:rsidP="001F5BD7">
      <w:pPr>
        <w:rPr>
          <w:b/>
          <w:bCs/>
          <w:sz w:val="28"/>
          <w:szCs w:val="28"/>
        </w:rPr>
      </w:pPr>
    </w:p>
    <w:p w14:paraId="0A0D8A09" w14:textId="3BDFBFE4" w:rsidR="001F5BD7" w:rsidRPr="003F5F85" w:rsidRDefault="001F5BD7" w:rsidP="001F5BD7">
      <w:r w:rsidRPr="003F5F85">
        <w:rPr>
          <w:b/>
          <w:bCs/>
        </w:rPr>
        <w:t>Caractéristiques</w:t>
      </w:r>
    </w:p>
    <w:p w14:paraId="44752FF2" w14:textId="150C02CE" w:rsidR="001F5BD7" w:rsidRPr="001F5BD7" w:rsidRDefault="001F5BD7" w:rsidP="001F5BD7">
      <w:pPr>
        <w:pStyle w:val="Lijstalinea"/>
        <w:numPr>
          <w:ilvl w:val="0"/>
          <w:numId w:val="2"/>
        </w:numPr>
        <w:rPr>
          <w:rFonts w:cstheme="minorHAnsi"/>
        </w:rPr>
      </w:pPr>
      <w:r w:rsidRPr="001F5BD7">
        <w:t>Couleur: noir avec détails noirs</w:t>
      </w:r>
    </w:p>
    <w:p w14:paraId="5EBD24FD" w14:textId="07C825C9" w:rsidR="001F5BD7" w:rsidRPr="001F5BD7" w:rsidRDefault="001F5BD7" w:rsidP="001F5BD7">
      <w:pPr>
        <w:pStyle w:val="Lijstalinea"/>
        <w:numPr>
          <w:ilvl w:val="0"/>
          <w:numId w:val="2"/>
        </w:numPr>
        <w:rPr>
          <w:rFonts w:cstheme="minorHAnsi"/>
        </w:rPr>
      </w:pPr>
      <w:r w:rsidRPr="001F5BD7">
        <w:t>Capacité de charge: 34 kg</w:t>
      </w:r>
    </w:p>
    <w:p w14:paraId="330618BD" w14:textId="77777777" w:rsidR="001F5BD7" w:rsidRPr="001F5BD7" w:rsidRDefault="001F5BD7" w:rsidP="001F5BD7">
      <w:pPr>
        <w:pStyle w:val="Lijstalinea"/>
        <w:numPr>
          <w:ilvl w:val="0"/>
          <w:numId w:val="2"/>
        </w:numPr>
      </w:pPr>
      <w:r w:rsidRPr="001F5BD7">
        <w:t>Hauteur de la colonne (avec pieds en acier): 91,4 cm</w:t>
      </w:r>
    </w:p>
    <w:p w14:paraId="692E6093" w14:textId="2E0135B7" w:rsidR="001F5BD7" w:rsidRPr="001F5BD7" w:rsidRDefault="001F5BD7" w:rsidP="001F5BD7">
      <w:pPr>
        <w:pStyle w:val="Lijstalinea"/>
        <w:numPr>
          <w:ilvl w:val="0"/>
          <w:numId w:val="2"/>
        </w:numPr>
      </w:pPr>
      <w:r w:rsidRPr="001F5BD7">
        <w:t>Hauteur de la colonne (avec pieds en caoutchouc): 92,7 cm</w:t>
      </w:r>
    </w:p>
    <w:p w14:paraId="333BC789" w14:textId="13277472" w:rsidR="001F5BD7" w:rsidRPr="001F5BD7" w:rsidRDefault="001F5BD7" w:rsidP="001F5BD7">
      <w:pPr>
        <w:pStyle w:val="Lijstalinea"/>
        <w:numPr>
          <w:ilvl w:val="0"/>
          <w:numId w:val="2"/>
        </w:numPr>
        <w:rPr>
          <w:rFonts w:cstheme="minorHAnsi"/>
        </w:rPr>
      </w:pPr>
      <w:r w:rsidRPr="001F5BD7">
        <w:t>Hauteur de la plateforme (avec plateau en mousse acoustique): 51 mm</w:t>
      </w:r>
    </w:p>
    <w:p w14:paraId="1762AE56" w14:textId="51D510C2" w:rsidR="001F5BD7" w:rsidRPr="001F5BD7" w:rsidRDefault="001F5BD7" w:rsidP="001F5BD7">
      <w:pPr>
        <w:pStyle w:val="Lijstalinea"/>
        <w:numPr>
          <w:ilvl w:val="0"/>
          <w:numId w:val="2"/>
        </w:numPr>
        <w:rPr>
          <w:rFonts w:cstheme="minorHAnsi"/>
        </w:rPr>
      </w:pPr>
      <w:r w:rsidRPr="001F5BD7">
        <w:t>Plaque supérieure: 26 - 29,85 cm</w:t>
      </w:r>
    </w:p>
    <w:p w14:paraId="3FC6CB5F" w14:textId="737231B5" w:rsidR="001F5BD7" w:rsidRPr="001F5BD7" w:rsidRDefault="001F5BD7" w:rsidP="001F5BD7">
      <w:pPr>
        <w:pStyle w:val="Lijstalinea"/>
        <w:numPr>
          <w:ilvl w:val="0"/>
          <w:numId w:val="2"/>
        </w:numPr>
        <w:rPr>
          <w:rFonts w:cstheme="minorHAnsi"/>
        </w:rPr>
      </w:pPr>
      <w:r w:rsidRPr="001F5BD7">
        <w:t>Diamètre de la base: 48,3 cm</w:t>
      </w:r>
    </w:p>
    <w:p w14:paraId="4874C2D8" w14:textId="34EC13A4" w:rsidR="001F5BD7" w:rsidRPr="001F5BD7" w:rsidRDefault="001F5BD7" w:rsidP="001F5BD7">
      <w:pPr>
        <w:pStyle w:val="Lijstalinea"/>
        <w:numPr>
          <w:ilvl w:val="0"/>
          <w:numId w:val="2"/>
        </w:numPr>
        <w:rPr>
          <w:rFonts w:cstheme="minorHAnsi"/>
        </w:rPr>
      </w:pPr>
      <w:r w:rsidRPr="001F5BD7">
        <w:t>Poids: 7,1 kg</w:t>
      </w:r>
    </w:p>
    <w:p w14:paraId="326103CD" w14:textId="77777777" w:rsidR="00DD36C6" w:rsidRDefault="00DD36C6" w:rsidP="001F5BD7">
      <w:pPr>
        <w:rPr>
          <w:b/>
          <w:bCs/>
          <w:sz w:val="28"/>
          <w:szCs w:val="28"/>
        </w:rPr>
      </w:pPr>
    </w:p>
    <w:p w14:paraId="4263AF50" w14:textId="2763953D" w:rsidR="001F5BD7" w:rsidRPr="003F5F85" w:rsidRDefault="001F5BD7" w:rsidP="001F5BD7">
      <w:pPr>
        <w:rPr>
          <w:b/>
          <w:bCs/>
        </w:rPr>
      </w:pPr>
      <w:r w:rsidRPr="003F5F85">
        <w:rPr>
          <w:b/>
          <w:bCs/>
        </w:rPr>
        <w:t>Description</w:t>
      </w:r>
    </w:p>
    <w:p w14:paraId="631AAD95" w14:textId="335568CF" w:rsidR="001F5BD7" w:rsidRPr="002A6A3A" w:rsidRDefault="001F5BD7" w:rsidP="001F5BD7">
      <w:pPr>
        <w:rPr>
          <w:lang w:val="fr-FR"/>
        </w:rPr>
      </w:pPr>
      <w:r w:rsidRPr="002A6A3A">
        <w:rPr>
          <w:lang w:val="fr-FR"/>
        </w:rPr>
        <w:t xml:space="preserve">La série MS de supports de moniteur de référence </w:t>
      </w:r>
      <w:proofErr w:type="spellStart"/>
      <w:r w:rsidRPr="002A6A3A">
        <w:rPr>
          <w:lang w:val="fr-FR"/>
        </w:rPr>
        <w:t>Ultimate</w:t>
      </w:r>
      <w:proofErr w:type="spellEnd"/>
      <w:r w:rsidRPr="002A6A3A">
        <w:rPr>
          <w:lang w:val="fr-FR"/>
        </w:rPr>
        <w:t xml:space="preserve"> Support Studio offre une conception innovante et robuste pour tous les studios, projets et home studios professionnels. Le MS-100 est un support de moniteur de 96,5 cm  qui permet de découpler les enceintes du sol et de la structure elle-même grâce à des coussinets spéciaux et des pieds en caoutchouc. Deux canaux internes vous permettent ensuite de cacher les câbles à l'intérieur, tandis qu'un autre canal interne plus large vous permet d'augmenter l'absorption et la stabilité du support en ajoutant du sable ou des pastilles métalliques.</w:t>
      </w:r>
    </w:p>
    <w:p w14:paraId="118219C7" w14:textId="77777777" w:rsidR="001F5BD7" w:rsidRPr="002A6A3A" w:rsidRDefault="001F5BD7" w:rsidP="001F5BD7">
      <w:pPr>
        <w:rPr>
          <w:lang w:val="fr-FR"/>
        </w:rPr>
      </w:pPr>
      <w:r w:rsidRPr="002A6A3A">
        <w:rPr>
          <w:lang w:val="fr-FR"/>
        </w:rPr>
        <w:t>La série MS-100 inclut le support du moniteur MS-80, ce qui permet une plus grande flexibilité dans le positionnement du moniteur grâce à la possibilité de régler son angle.</w:t>
      </w:r>
    </w:p>
    <w:p w14:paraId="00993016" w14:textId="4CD5209A" w:rsidR="001F5BD7" w:rsidRPr="001F5BD7" w:rsidRDefault="001F5BD7" w:rsidP="001F5BD7">
      <w:pPr>
        <w:rPr>
          <w:sz w:val="28"/>
          <w:szCs w:val="28"/>
          <w:lang w:val="fr-FR"/>
        </w:rPr>
      </w:pPr>
    </w:p>
    <w:p w14:paraId="2C9DE709" w14:textId="56BE9B6F" w:rsidR="001F5BD7" w:rsidRPr="003F5F85" w:rsidRDefault="00673699" w:rsidP="001F5BD7">
      <w:pPr>
        <w:rPr>
          <w:b/>
          <w:bCs/>
        </w:rPr>
      </w:pPr>
      <w:r w:rsidRPr="003F5F85">
        <w:rPr>
          <w:b/>
          <w:bCs/>
        </w:rPr>
        <w:t>En détail</w:t>
      </w:r>
    </w:p>
    <w:p w14:paraId="40B5036F" w14:textId="5B9FBC95" w:rsidR="001F5BD7" w:rsidRPr="00002DB9" w:rsidRDefault="001F5BD7" w:rsidP="001F5BD7">
      <w:pPr>
        <w:pStyle w:val="Lijstalinea"/>
        <w:numPr>
          <w:ilvl w:val="0"/>
          <w:numId w:val="3"/>
        </w:numPr>
        <w:rPr>
          <w:b/>
          <w:bCs/>
        </w:rPr>
      </w:pPr>
      <w:r w:rsidRPr="00002DB9">
        <w:t>Les coussinets, les pieds et les joints en caoutchouc aident à dissiper les vibrations acoustiques</w:t>
      </w:r>
    </w:p>
    <w:p w14:paraId="7B5197E1" w14:textId="46F40BB7" w:rsidR="001F5BD7" w:rsidRPr="00002DB9" w:rsidRDefault="001F5BD7" w:rsidP="001F5BD7">
      <w:pPr>
        <w:pStyle w:val="Lijstalinea"/>
        <w:numPr>
          <w:ilvl w:val="0"/>
          <w:numId w:val="3"/>
        </w:numPr>
        <w:rPr>
          <w:b/>
          <w:bCs/>
        </w:rPr>
      </w:pPr>
      <w:r w:rsidRPr="00002DB9">
        <w:t>Trois canaux - Trois canaux entiers permettent le passage des câbles et la gestion du poids</w:t>
      </w:r>
    </w:p>
    <w:p w14:paraId="043C9BC9" w14:textId="0AF234BB" w:rsidR="001F5BD7" w:rsidRPr="00002DB9" w:rsidRDefault="001F5BD7" w:rsidP="001F5BD7">
      <w:pPr>
        <w:pStyle w:val="Lijstalinea"/>
        <w:numPr>
          <w:ilvl w:val="0"/>
          <w:numId w:val="3"/>
        </w:numPr>
        <w:rPr>
          <w:b/>
          <w:bCs/>
        </w:rPr>
      </w:pPr>
      <w:r w:rsidRPr="00002DB9">
        <w:t>Pieds en acier ou en caoutchouc - Les pieds en acier s'adaptent bien aux tapis ou moquettes, tandis que les capuchons en caoutchouc les adaptent aux surfaces dures</w:t>
      </w:r>
    </w:p>
    <w:p w14:paraId="3C87CDAD" w14:textId="67E8C130" w:rsidR="001F5BD7" w:rsidRPr="00002DB9" w:rsidRDefault="001F5BD7" w:rsidP="001F5BD7">
      <w:pPr>
        <w:pStyle w:val="Lijstalinea"/>
        <w:numPr>
          <w:ilvl w:val="0"/>
          <w:numId w:val="3"/>
        </w:numPr>
        <w:rPr>
          <w:b/>
          <w:bCs/>
        </w:rPr>
      </w:pPr>
      <w:r w:rsidRPr="00002DB9">
        <w:t xml:space="preserve"> Nouveau design allégé - Une base plus légère, des pieds adaptables et un dessus modulaire pour tout besoin ou angle des moniteurs</w:t>
      </w:r>
    </w:p>
    <w:p w14:paraId="6F0C0B5A" w14:textId="053E8553" w:rsidR="001F5BD7" w:rsidRPr="00DD36C6" w:rsidRDefault="00002DB9" w:rsidP="001F5BD7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002DB9">
        <w:t>Dessus ajustable - La combinaison avec le dessus MS-80S (inclus) pour un ajustement supplémentaire de l'angle et de l'axe des moniteurs. La mousse acoustique garantit un niveau supplémentaire supplémentaire de découplage</w:t>
      </w:r>
    </w:p>
    <w:p w14:paraId="6BF21CCD" w14:textId="77777777" w:rsidR="001F5BD7" w:rsidRPr="001F5BD7" w:rsidRDefault="001F5BD7" w:rsidP="001F5BD7">
      <w:pPr>
        <w:rPr>
          <w:b/>
          <w:bCs/>
        </w:rPr>
      </w:pPr>
    </w:p>
    <w:sectPr w:rsidR="001F5BD7" w:rsidRPr="001F5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2DB9"/>
    <w:rsid w:val="00030A31"/>
    <w:rsid w:val="000D6653"/>
    <w:rsid w:val="000E2423"/>
    <w:rsid w:val="00131E29"/>
    <w:rsid w:val="0016690B"/>
    <w:rsid w:val="00173ECB"/>
    <w:rsid w:val="00174D62"/>
    <w:rsid w:val="001C1726"/>
    <w:rsid w:val="001D3685"/>
    <w:rsid w:val="001F2874"/>
    <w:rsid w:val="001F5BD7"/>
    <w:rsid w:val="0025432B"/>
    <w:rsid w:val="00290EAB"/>
    <w:rsid w:val="00294A43"/>
    <w:rsid w:val="002E5A07"/>
    <w:rsid w:val="00326565"/>
    <w:rsid w:val="003330C7"/>
    <w:rsid w:val="00396B8C"/>
    <w:rsid w:val="003A463A"/>
    <w:rsid w:val="003C19EE"/>
    <w:rsid w:val="003F0325"/>
    <w:rsid w:val="003F5F85"/>
    <w:rsid w:val="00410F35"/>
    <w:rsid w:val="00425C73"/>
    <w:rsid w:val="00492C55"/>
    <w:rsid w:val="004A016F"/>
    <w:rsid w:val="004C3094"/>
    <w:rsid w:val="004E26C1"/>
    <w:rsid w:val="00526E24"/>
    <w:rsid w:val="00545E69"/>
    <w:rsid w:val="00565D03"/>
    <w:rsid w:val="005B768C"/>
    <w:rsid w:val="005F6F76"/>
    <w:rsid w:val="0060476E"/>
    <w:rsid w:val="00614422"/>
    <w:rsid w:val="00614A3F"/>
    <w:rsid w:val="00634294"/>
    <w:rsid w:val="0063556C"/>
    <w:rsid w:val="00637F0A"/>
    <w:rsid w:val="00673699"/>
    <w:rsid w:val="006A0A9A"/>
    <w:rsid w:val="006B164F"/>
    <w:rsid w:val="006F474B"/>
    <w:rsid w:val="006F58AF"/>
    <w:rsid w:val="00701AB6"/>
    <w:rsid w:val="00707A49"/>
    <w:rsid w:val="007419F0"/>
    <w:rsid w:val="007514FC"/>
    <w:rsid w:val="00757A17"/>
    <w:rsid w:val="007D3442"/>
    <w:rsid w:val="007D7E43"/>
    <w:rsid w:val="008020AE"/>
    <w:rsid w:val="00817858"/>
    <w:rsid w:val="008202B6"/>
    <w:rsid w:val="00833619"/>
    <w:rsid w:val="00855F03"/>
    <w:rsid w:val="00871AB0"/>
    <w:rsid w:val="008F1339"/>
    <w:rsid w:val="00942A74"/>
    <w:rsid w:val="00950F24"/>
    <w:rsid w:val="00974C5F"/>
    <w:rsid w:val="009F3040"/>
    <w:rsid w:val="00A227B1"/>
    <w:rsid w:val="00A44843"/>
    <w:rsid w:val="00A9092E"/>
    <w:rsid w:val="00AC0DD3"/>
    <w:rsid w:val="00AD0D3B"/>
    <w:rsid w:val="00AD168C"/>
    <w:rsid w:val="00AF3561"/>
    <w:rsid w:val="00B01D20"/>
    <w:rsid w:val="00B03DF3"/>
    <w:rsid w:val="00B469A1"/>
    <w:rsid w:val="00B71397"/>
    <w:rsid w:val="00B772B5"/>
    <w:rsid w:val="00B868B7"/>
    <w:rsid w:val="00BB77BA"/>
    <w:rsid w:val="00BD45E4"/>
    <w:rsid w:val="00C0564B"/>
    <w:rsid w:val="00C25B6E"/>
    <w:rsid w:val="00C302E3"/>
    <w:rsid w:val="00C441E5"/>
    <w:rsid w:val="00C72715"/>
    <w:rsid w:val="00CD1B1B"/>
    <w:rsid w:val="00CD74EA"/>
    <w:rsid w:val="00CD7864"/>
    <w:rsid w:val="00CE17F4"/>
    <w:rsid w:val="00D0074F"/>
    <w:rsid w:val="00DB6BA5"/>
    <w:rsid w:val="00DC6919"/>
    <w:rsid w:val="00DD36C6"/>
    <w:rsid w:val="00DE1178"/>
    <w:rsid w:val="00DF0850"/>
    <w:rsid w:val="00E37297"/>
    <w:rsid w:val="00E51B1C"/>
    <w:rsid w:val="00E52721"/>
    <w:rsid w:val="00E72B03"/>
    <w:rsid w:val="00E74080"/>
    <w:rsid w:val="00EA0BC7"/>
    <w:rsid w:val="00EA3EDA"/>
    <w:rsid w:val="00EA7F47"/>
    <w:rsid w:val="00EE7773"/>
    <w:rsid w:val="00F27776"/>
    <w:rsid w:val="00F36487"/>
    <w:rsid w:val="00F52894"/>
    <w:rsid w:val="00F53486"/>
    <w:rsid w:val="00F9534F"/>
    <w:rsid w:val="00FA2908"/>
    <w:rsid w:val="00FB47E5"/>
    <w:rsid w:val="00FC7C4C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FAFD6-B6A1-496A-A3FE-F3C40ECD04C4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9</cp:revision>
  <dcterms:created xsi:type="dcterms:W3CDTF">2020-04-20T15:20:00Z</dcterms:created>
  <dcterms:modified xsi:type="dcterms:W3CDTF">2020-04-30T12:06:00Z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