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6EB" w14:textId="1B7E4E24" w:rsidR="003330C7" w:rsidRDefault="00FC7C4C">
      <w:pPr>
        <w:rPr>
          <w:b/>
          <w:bCs/>
          <w:sz w:val="28"/>
          <w:szCs w:val="28"/>
        </w:rPr>
      </w:pPr>
      <w:r w:rsidRPr="00FC7C4C">
        <w:rPr>
          <w:b/>
          <w:bCs/>
          <w:sz w:val="28"/>
          <w:szCs w:val="28"/>
        </w:rPr>
        <w:t>MS-100</w:t>
      </w:r>
      <w:r w:rsidR="00E026EC">
        <w:rPr>
          <w:b/>
          <w:bCs/>
          <w:sz w:val="28"/>
          <w:szCs w:val="28"/>
        </w:rPr>
        <w:t>R</w:t>
      </w:r>
      <w:r w:rsidRPr="00FC7C4C">
        <w:rPr>
          <w:b/>
          <w:bCs/>
          <w:sz w:val="28"/>
          <w:szCs w:val="28"/>
        </w:rPr>
        <w:t xml:space="preserve"> – </w:t>
      </w:r>
      <w:r w:rsidR="00184D07" w:rsidRPr="00184D07">
        <w:rPr>
          <w:b/>
          <w:bCs/>
          <w:sz w:val="28"/>
          <w:szCs w:val="28"/>
        </w:rPr>
        <w:t>Professionele</w:t>
      </w:r>
      <w:r w:rsidR="00184D07">
        <w:rPr>
          <w:b/>
          <w:bCs/>
          <w:sz w:val="28"/>
          <w:szCs w:val="28"/>
        </w:rPr>
        <w:t xml:space="preserve"> Rode</w:t>
      </w:r>
      <w:r w:rsidR="00184D07" w:rsidRPr="00184D07">
        <w:rPr>
          <w:b/>
          <w:bCs/>
          <w:sz w:val="28"/>
          <w:szCs w:val="28"/>
        </w:rPr>
        <w:t xml:space="preserve"> </w:t>
      </w:r>
      <w:r w:rsidR="004F70F4">
        <w:rPr>
          <w:b/>
          <w:bCs/>
          <w:sz w:val="28"/>
          <w:szCs w:val="28"/>
        </w:rPr>
        <w:t>S</w:t>
      </w:r>
      <w:r w:rsidR="00184D07">
        <w:rPr>
          <w:b/>
          <w:bCs/>
          <w:sz w:val="28"/>
          <w:szCs w:val="28"/>
        </w:rPr>
        <w:t>tatieven</w:t>
      </w:r>
      <w:r w:rsidR="00184D07" w:rsidRPr="00184D07">
        <w:rPr>
          <w:b/>
          <w:bCs/>
          <w:sz w:val="28"/>
          <w:szCs w:val="28"/>
        </w:rPr>
        <w:t xml:space="preserve"> </w:t>
      </w:r>
      <w:r w:rsidR="004F70F4">
        <w:rPr>
          <w:b/>
          <w:bCs/>
          <w:sz w:val="28"/>
          <w:szCs w:val="28"/>
        </w:rPr>
        <w:t>V</w:t>
      </w:r>
      <w:r w:rsidR="00184D07" w:rsidRPr="00184D07">
        <w:rPr>
          <w:b/>
          <w:bCs/>
          <w:sz w:val="28"/>
          <w:szCs w:val="28"/>
        </w:rPr>
        <w:t>oor Studio Monitor</w:t>
      </w:r>
      <w:r w:rsidR="00184D07">
        <w:rPr>
          <w:b/>
          <w:bCs/>
          <w:sz w:val="28"/>
          <w:szCs w:val="28"/>
        </w:rPr>
        <w:t>s</w:t>
      </w:r>
      <w:r w:rsidR="00184D07" w:rsidRPr="00184D07">
        <w:rPr>
          <w:b/>
          <w:bCs/>
          <w:sz w:val="28"/>
          <w:szCs w:val="28"/>
        </w:rPr>
        <w:t xml:space="preserve"> </w:t>
      </w:r>
      <w:r w:rsidR="004F70F4">
        <w:rPr>
          <w:b/>
          <w:bCs/>
          <w:sz w:val="28"/>
          <w:szCs w:val="28"/>
        </w:rPr>
        <w:t>M</w:t>
      </w:r>
      <w:r w:rsidR="00184D07" w:rsidRPr="00184D07">
        <w:rPr>
          <w:b/>
          <w:bCs/>
          <w:sz w:val="28"/>
          <w:szCs w:val="28"/>
        </w:rPr>
        <w:t xml:space="preserve">et </w:t>
      </w:r>
      <w:r w:rsidR="004F70F4">
        <w:rPr>
          <w:b/>
          <w:bCs/>
          <w:sz w:val="28"/>
          <w:szCs w:val="28"/>
        </w:rPr>
        <w:t>V</w:t>
      </w:r>
      <w:r w:rsidR="00184D07" w:rsidRPr="00184D07">
        <w:rPr>
          <w:b/>
          <w:bCs/>
          <w:sz w:val="28"/>
          <w:szCs w:val="28"/>
        </w:rPr>
        <w:t xml:space="preserve">erstelbare </w:t>
      </w:r>
      <w:r w:rsidR="004F70F4">
        <w:rPr>
          <w:b/>
          <w:bCs/>
          <w:sz w:val="28"/>
          <w:szCs w:val="28"/>
        </w:rPr>
        <w:t>H</w:t>
      </w:r>
      <w:r w:rsidR="00184D07" w:rsidRPr="00184D07">
        <w:rPr>
          <w:b/>
          <w:bCs/>
          <w:sz w:val="28"/>
          <w:szCs w:val="28"/>
        </w:rPr>
        <w:t>oek</w:t>
      </w:r>
    </w:p>
    <w:p w14:paraId="29F21599" w14:textId="77777777" w:rsidR="00FC7C4C" w:rsidRDefault="00FC7C4C"/>
    <w:p w14:paraId="7CDF93BC" w14:textId="42CA3B93" w:rsidR="003330C7" w:rsidRPr="00C43ADD" w:rsidRDefault="003330C7">
      <w:pPr>
        <w:rPr>
          <w:b/>
          <w:bCs/>
          <w:sz w:val="28"/>
          <w:szCs w:val="28"/>
        </w:rPr>
      </w:pPr>
      <w:r w:rsidRPr="00C43ADD">
        <w:rPr>
          <w:b/>
          <w:bCs/>
          <w:sz w:val="28"/>
          <w:szCs w:val="28"/>
        </w:rPr>
        <w:t>USPs</w:t>
      </w:r>
    </w:p>
    <w:p w14:paraId="01A58E2D" w14:textId="6FAC3EB7" w:rsidR="00FC7C4C" w:rsidRPr="00184D07" w:rsidRDefault="00184D07" w:rsidP="006B164F">
      <w:pPr>
        <w:pStyle w:val="Lijstalinea"/>
        <w:numPr>
          <w:ilvl w:val="0"/>
          <w:numId w:val="1"/>
        </w:numPr>
      </w:pPr>
      <w:r w:rsidRPr="00184D07">
        <w:t>Gemakkelijk de hoek en de as van uw monitoren aanpassen</w:t>
      </w:r>
    </w:p>
    <w:p w14:paraId="635C576F" w14:textId="3DEED623" w:rsidR="003330C7" w:rsidRPr="00184D07" w:rsidRDefault="00184D07" w:rsidP="006B164F">
      <w:pPr>
        <w:pStyle w:val="Lijstalinea"/>
        <w:numPr>
          <w:ilvl w:val="0"/>
          <w:numId w:val="1"/>
        </w:numPr>
      </w:pPr>
      <w:r w:rsidRPr="00184D07">
        <w:t>Akoestische isolatie en ontkoppeling van de vloer</w:t>
      </w:r>
    </w:p>
    <w:p w14:paraId="2D969ACC" w14:textId="0E99C6AC" w:rsidR="00DE1178" w:rsidRPr="00184D07" w:rsidRDefault="00184D07" w:rsidP="006B164F">
      <w:pPr>
        <w:pStyle w:val="Lijstalinea"/>
        <w:numPr>
          <w:ilvl w:val="0"/>
          <w:numId w:val="1"/>
        </w:numPr>
      </w:pPr>
      <w:r w:rsidRPr="00184D07">
        <w:t>Drie interne kanalen voor de bedrading en het verhogen van het gewicht en de stabiliteit</w:t>
      </w:r>
    </w:p>
    <w:p w14:paraId="04EB62C2" w14:textId="3C6772AD" w:rsidR="00FB47E5" w:rsidRPr="00184D07" w:rsidRDefault="00184D07" w:rsidP="006B164F">
      <w:pPr>
        <w:pStyle w:val="Lijstalinea"/>
        <w:numPr>
          <w:ilvl w:val="0"/>
          <w:numId w:val="1"/>
        </w:numPr>
      </w:pPr>
      <w:r w:rsidRPr="00184D07">
        <w:t>Ultiem ondersteuningsontwerp</w:t>
      </w:r>
    </w:p>
    <w:p w14:paraId="6F37090E" w14:textId="2D635047" w:rsidR="003330C7" w:rsidRDefault="003330C7"/>
    <w:p w14:paraId="560B86BD" w14:textId="7AD3D0D2" w:rsidR="003330C7" w:rsidRPr="00C43ADD" w:rsidRDefault="00184D07">
      <w:pPr>
        <w:rPr>
          <w:b/>
          <w:bCs/>
          <w:sz w:val="28"/>
          <w:szCs w:val="28"/>
        </w:rPr>
      </w:pPr>
      <w:r>
        <w:rPr>
          <w:b/>
          <w:bCs/>
          <w:sz w:val="28"/>
          <w:szCs w:val="28"/>
        </w:rPr>
        <w:t>Kenmerken</w:t>
      </w:r>
    </w:p>
    <w:p w14:paraId="38EEDF0A" w14:textId="06423698" w:rsidR="003330C7" w:rsidRPr="00184D07" w:rsidRDefault="00184D07" w:rsidP="003A463A">
      <w:pPr>
        <w:pStyle w:val="Lijstalinea"/>
        <w:numPr>
          <w:ilvl w:val="0"/>
          <w:numId w:val="2"/>
        </w:numPr>
        <w:rPr>
          <w:rFonts w:cstheme="minorHAnsi"/>
        </w:rPr>
      </w:pPr>
      <w:r w:rsidRPr="00184D07">
        <w:t>Kleur: zwart met rode details</w:t>
      </w:r>
    </w:p>
    <w:p w14:paraId="632529AC" w14:textId="3535133A" w:rsidR="00C43ADD" w:rsidRPr="00184D07" w:rsidRDefault="00184D07" w:rsidP="00C43ADD">
      <w:pPr>
        <w:pStyle w:val="Lijstalinea"/>
        <w:numPr>
          <w:ilvl w:val="0"/>
          <w:numId w:val="2"/>
        </w:numPr>
        <w:rPr>
          <w:rFonts w:cstheme="minorHAnsi"/>
        </w:rPr>
      </w:pPr>
      <w:r w:rsidRPr="00184D07">
        <w:t>Draagvermogen: 34 kg</w:t>
      </w:r>
    </w:p>
    <w:p w14:paraId="7E97BD1F" w14:textId="502F5FC7" w:rsidR="00C43ADD" w:rsidRPr="00184D07" w:rsidRDefault="00184D07" w:rsidP="00C43ADD">
      <w:pPr>
        <w:pStyle w:val="Lijstalinea"/>
        <w:numPr>
          <w:ilvl w:val="0"/>
          <w:numId w:val="2"/>
        </w:numPr>
        <w:rPr>
          <w:rFonts w:cstheme="minorHAnsi"/>
        </w:rPr>
      </w:pPr>
      <w:r w:rsidRPr="00184D07">
        <w:t>Kolomhoogte (met stalen voetjes): 91,4 cm</w:t>
      </w:r>
    </w:p>
    <w:p w14:paraId="40B7FE3B" w14:textId="447A289D" w:rsidR="00184D07" w:rsidRPr="00184D07" w:rsidRDefault="00184D07" w:rsidP="00184D07">
      <w:pPr>
        <w:pStyle w:val="Lijstalinea"/>
        <w:numPr>
          <w:ilvl w:val="0"/>
          <w:numId w:val="2"/>
        </w:numPr>
        <w:rPr>
          <w:rFonts w:cstheme="minorHAnsi"/>
        </w:rPr>
      </w:pPr>
      <w:r w:rsidRPr="00184D07">
        <w:t>Kolomhoogte (met rubberen voetjes): 92,7 cm</w:t>
      </w:r>
    </w:p>
    <w:p w14:paraId="5D1A740A" w14:textId="1D74E847" w:rsidR="00C441E5" w:rsidRPr="00184D07" w:rsidRDefault="00184D07" w:rsidP="00C441E5">
      <w:pPr>
        <w:pStyle w:val="Lijstalinea"/>
        <w:numPr>
          <w:ilvl w:val="0"/>
          <w:numId w:val="2"/>
        </w:numPr>
        <w:rPr>
          <w:rFonts w:cstheme="minorHAnsi"/>
        </w:rPr>
      </w:pPr>
      <w:r w:rsidRPr="00184D07">
        <w:t>Hoogte van het platform (met akoestisch schuim): 51 mm</w:t>
      </w:r>
    </w:p>
    <w:p w14:paraId="38E2266F" w14:textId="28FFAC15" w:rsidR="00A9092E" w:rsidRPr="00184D07" w:rsidRDefault="00184D07" w:rsidP="003A463A">
      <w:pPr>
        <w:pStyle w:val="Lijstalinea"/>
        <w:numPr>
          <w:ilvl w:val="0"/>
          <w:numId w:val="2"/>
        </w:numPr>
        <w:rPr>
          <w:rFonts w:cstheme="minorHAnsi"/>
        </w:rPr>
      </w:pPr>
      <w:r w:rsidRPr="00184D07">
        <w:t>Bovenste plaat: 26 - 29,85 cm</w:t>
      </w:r>
    </w:p>
    <w:p w14:paraId="3A6E9C2B" w14:textId="7379759F" w:rsidR="00B868B7" w:rsidRPr="00184D07" w:rsidRDefault="00184D07" w:rsidP="003A463A">
      <w:pPr>
        <w:pStyle w:val="Lijstalinea"/>
        <w:numPr>
          <w:ilvl w:val="0"/>
          <w:numId w:val="2"/>
        </w:numPr>
        <w:rPr>
          <w:rFonts w:cstheme="minorHAnsi"/>
        </w:rPr>
      </w:pPr>
      <w:r w:rsidRPr="00184D07">
        <w:t>Basis Diameter: 48,3 cm</w:t>
      </w:r>
    </w:p>
    <w:p w14:paraId="450A0001" w14:textId="15A2465B" w:rsidR="00634294" w:rsidRPr="00184D07" w:rsidRDefault="00184D07" w:rsidP="003A463A">
      <w:pPr>
        <w:pStyle w:val="Lijstalinea"/>
        <w:numPr>
          <w:ilvl w:val="0"/>
          <w:numId w:val="2"/>
        </w:numPr>
        <w:rPr>
          <w:rFonts w:cstheme="minorHAnsi"/>
        </w:rPr>
      </w:pPr>
      <w:r w:rsidRPr="00184D07">
        <w:t>Gewicht: 7,1 kg</w:t>
      </w:r>
    </w:p>
    <w:p w14:paraId="7C0C8A0B" w14:textId="689E823D" w:rsidR="003330C7" w:rsidRPr="00C43ADD" w:rsidRDefault="00184D07">
      <w:pPr>
        <w:rPr>
          <w:b/>
          <w:bCs/>
          <w:sz w:val="28"/>
          <w:szCs w:val="28"/>
        </w:rPr>
      </w:pPr>
      <w:r>
        <w:rPr>
          <w:b/>
          <w:bCs/>
          <w:sz w:val="28"/>
          <w:szCs w:val="28"/>
        </w:rPr>
        <w:t>Beschrijving</w:t>
      </w:r>
    </w:p>
    <w:p w14:paraId="33E05A48" w14:textId="23F73EAB" w:rsidR="00184D07" w:rsidRPr="00184D07" w:rsidRDefault="00184D07" w:rsidP="00184D07">
      <w:r w:rsidRPr="00184D07">
        <w:t xml:space="preserve">De MS-serie referentie monitor standaards van Ultimate Support biedt een innovatief en robuust ontwerp voor alle professionele, project- en thuisstudio's. De MS-100 is een 96,5 cm hoge monitorstandaard die het mogelijk maakt de luidsprekers los te koppelen van de vloer en dit door gebruik van speciale pads en rubberen voetjes. Twee interne kanalen maken het mogelijk om de kabels binnenin te verbergen, terwijl een ander, breder intern kanaal het mogelijk maakt om de absorptie en de stabiliteit van de standaard te verhogen door het toevoegen van zand of metaalschot. </w:t>
      </w:r>
    </w:p>
    <w:p w14:paraId="40F45D0A" w14:textId="77777777" w:rsidR="00184D07" w:rsidRPr="00184D07" w:rsidRDefault="00184D07" w:rsidP="00184D07">
      <w:pPr>
        <w:rPr>
          <w:sz w:val="44"/>
          <w:szCs w:val="44"/>
        </w:rPr>
      </w:pPr>
      <w:r w:rsidRPr="00184D07">
        <w:t>De MS-100 Serie omvat de MS-80 monitorstandaard, die zorgt voor een grotere flexibiliteit in het positioneren van de monitor door de mogelijkheid om de hoek van de monitor in te stellen.</w:t>
      </w:r>
    </w:p>
    <w:p w14:paraId="67F6601B" w14:textId="79A21D26" w:rsidR="00C43ADD" w:rsidRPr="00C43ADD" w:rsidRDefault="00C43ADD" w:rsidP="00C43ADD"/>
    <w:p w14:paraId="1046C060" w14:textId="7B789826" w:rsidR="00526E24" w:rsidRPr="00C43ADD" w:rsidRDefault="00184D07">
      <w:pPr>
        <w:rPr>
          <w:b/>
          <w:bCs/>
          <w:sz w:val="28"/>
          <w:szCs w:val="28"/>
        </w:rPr>
      </w:pPr>
      <w:r>
        <w:rPr>
          <w:b/>
          <w:bCs/>
          <w:sz w:val="28"/>
          <w:szCs w:val="28"/>
        </w:rPr>
        <w:t>In Detail</w:t>
      </w:r>
    </w:p>
    <w:p w14:paraId="2C227BF6" w14:textId="1D69FF82" w:rsidR="003F0325" w:rsidRPr="004F70F4" w:rsidRDefault="00184D07" w:rsidP="003F0325">
      <w:pPr>
        <w:pStyle w:val="Lijstalinea"/>
        <w:numPr>
          <w:ilvl w:val="0"/>
          <w:numId w:val="3"/>
        </w:numPr>
      </w:pPr>
      <w:r w:rsidRPr="004F70F4">
        <w:t>Ontkoppeling - Rubber pads, voeten en gewrichten helpen om akoestische trillingen af te voeren</w:t>
      </w:r>
    </w:p>
    <w:p w14:paraId="551AADC8" w14:textId="067BEEB4" w:rsidR="00B772B5" w:rsidRPr="004F70F4" w:rsidRDefault="00184D07" w:rsidP="003F0325">
      <w:pPr>
        <w:pStyle w:val="Lijstalinea"/>
        <w:numPr>
          <w:ilvl w:val="0"/>
          <w:numId w:val="3"/>
        </w:numPr>
      </w:pPr>
      <w:r w:rsidRPr="004F70F4">
        <w:t>Drie kanalen - Drie volledige kanalen maken kabelgeleiding en gewichtsmanagement mogelijk</w:t>
      </w:r>
    </w:p>
    <w:p w14:paraId="1489AE22" w14:textId="5B812603" w:rsidR="007514FC" w:rsidRPr="004F70F4" w:rsidRDefault="00184D07" w:rsidP="003F0325">
      <w:pPr>
        <w:pStyle w:val="Lijstalinea"/>
        <w:numPr>
          <w:ilvl w:val="0"/>
          <w:numId w:val="3"/>
        </w:numPr>
      </w:pPr>
      <w:r w:rsidRPr="004F70F4">
        <w:t>Stalen of rubberen voeten - Stalen voeten passen goed op tapijt of tapijtvloeren en rubberen doppen passen goed op harde oppervlakken.</w:t>
      </w:r>
    </w:p>
    <w:p w14:paraId="5DDA1ACD" w14:textId="049C2AE4" w:rsidR="00950F24" w:rsidRPr="004F70F4" w:rsidRDefault="00184D07" w:rsidP="003F0325">
      <w:pPr>
        <w:pStyle w:val="Lijstalinea"/>
        <w:numPr>
          <w:ilvl w:val="0"/>
          <w:numId w:val="3"/>
        </w:numPr>
      </w:pPr>
      <w:r w:rsidRPr="004F70F4">
        <w:t>Nieuw lichtgewicht ontwerp - Een lichtere basis, aanpasbare voetjes en een modulaire top voor elke behoefte of hoek van de monitoren.</w:t>
      </w:r>
    </w:p>
    <w:p w14:paraId="63E681A6" w14:textId="76263295" w:rsidR="00C43ADD" w:rsidRPr="004F70F4" w:rsidRDefault="004F70F4" w:rsidP="00C43ADD">
      <w:pPr>
        <w:pStyle w:val="Lijstalinea"/>
        <w:numPr>
          <w:ilvl w:val="0"/>
          <w:numId w:val="3"/>
        </w:numPr>
      </w:pPr>
      <w:r w:rsidRPr="004F70F4">
        <w:t>Verstelbare top - De combinatie met de MS-80S top (meegeleverd) voor het verder instellen van de monitorhoek en monitor as. Akoestisch schuim zorgt voor een extra mate van ontkoppeling.</w:t>
      </w:r>
    </w:p>
    <w:p w14:paraId="51E02CFA" w14:textId="505B1B32" w:rsidR="00184D07" w:rsidRPr="00184D07" w:rsidRDefault="00184D07" w:rsidP="00184D07">
      <w:pPr>
        <w:rPr>
          <w:sz w:val="44"/>
          <w:szCs w:val="44"/>
        </w:rPr>
      </w:pPr>
    </w:p>
    <w:sectPr w:rsidR="00184D07" w:rsidRPr="00184D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F93C97"/>
    <w:multiLevelType w:val="hybridMultilevel"/>
    <w:tmpl w:val="40BE4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30A31"/>
    <w:rsid w:val="000D6653"/>
    <w:rsid w:val="000E2423"/>
    <w:rsid w:val="00131E29"/>
    <w:rsid w:val="0016690B"/>
    <w:rsid w:val="00173ECB"/>
    <w:rsid w:val="00184D07"/>
    <w:rsid w:val="001C1726"/>
    <w:rsid w:val="001D3685"/>
    <w:rsid w:val="001F2874"/>
    <w:rsid w:val="0025432B"/>
    <w:rsid w:val="00290EAB"/>
    <w:rsid w:val="00294A43"/>
    <w:rsid w:val="002E5A07"/>
    <w:rsid w:val="00326565"/>
    <w:rsid w:val="003330C7"/>
    <w:rsid w:val="00396B8C"/>
    <w:rsid w:val="003A463A"/>
    <w:rsid w:val="003C19EE"/>
    <w:rsid w:val="003F0325"/>
    <w:rsid w:val="00410F35"/>
    <w:rsid w:val="00425C73"/>
    <w:rsid w:val="00435F05"/>
    <w:rsid w:val="00492C55"/>
    <w:rsid w:val="004A016F"/>
    <w:rsid w:val="004C3094"/>
    <w:rsid w:val="004E26C1"/>
    <w:rsid w:val="004F70F4"/>
    <w:rsid w:val="00526E24"/>
    <w:rsid w:val="00545E69"/>
    <w:rsid w:val="00565D03"/>
    <w:rsid w:val="005B768C"/>
    <w:rsid w:val="005F6F76"/>
    <w:rsid w:val="0060476E"/>
    <w:rsid w:val="00614422"/>
    <w:rsid w:val="00614A3F"/>
    <w:rsid w:val="00634294"/>
    <w:rsid w:val="0063556C"/>
    <w:rsid w:val="00637F0A"/>
    <w:rsid w:val="006A0A9A"/>
    <w:rsid w:val="006B164F"/>
    <w:rsid w:val="006F474B"/>
    <w:rsid w:val="006F58AF"/>
    <w:rsid w:val="00701AB6"/>
    <w:rsid w:val="00707A49"/>
    <w:rsid w:val="007419F0"/>
    <w:rsid w:val="007514FC"/>
    <w:rsid w:val="00757A17"/>
    <w:rsid w:val="007D3442"/>
    <w:rsid w:val="007D7E43"/>
    <w:rsid w:val="008020AE"/>
    <w:rsid w:val="00817858"/>
    <w:rsid w:val="008202B6"/>
    <w:rsid w:val="00833619"/>
    <w:rsid w:val="00855F03"/>
    <w:rsid w:val="00871AB0"/>
    <w:rsid w:val="008F1339"/>
    <w:rsid w:val="00942A74"/>
    <w:rsid w:val="00950F24"/>
    <w:rsid w:val="00974C5F"/>
    <w:rsid w:val="009F3040"/>
    <w:rsid w:val="00A227B1"/>
    <w:rsid w:val="00A44843"/>
    <w:rsid w:val="00A9092E"/>
    <w:rsid w:val="00AB2195"/>
    <w:rsid w:val="00AC0DD3"/>
    <w:rsid w:val="00AD0D3B"/>
    <w:rsid w:val="00AD168C"/>
    <w:rsid w:val="00AF3561"/>
    <w:rsid w:val="00B01D20"/>
    <w:rsid w:val="00B03DF3"/>
    <w:rsid w:val="00B469A1"/>
    <w:rsid w:val="00B71397"/>
    <w:rsid w:val="00B772B5"/>
    <w:rsid w:val="00B868B7"/>
    <w:rsid w:val="00BB77BA"/>
    <w:rsid w:val="00BD45E4"/>
    <w:rsid w:val="00C0564B"/>
    <w:rsid w:val="00C25B6E"/>
    <w:rsid w:val="00C302E3"/>
    <w:rsid w:val="00C43ADD"/>
    <w:rsid w:val="00C441E5"/>
    <w:rsid w:val="00C72715"/>
    <w:rsid w:val="00CD1B1B"/>
    <w:rsid w:val="00CD74EA"/>
    <w:rsid w:val="00CD7864"/>
    <w:rsid w:val="00CE17F4"/>
    <w:rsid w:val="00D0074F"/>
    <w:rsid w:val="00DB6BA5"/>
    <w:rsid w:val="00DC6919"/>
    <w:rsid w:val="00DE1178"/>
    <w:rsid w:val="00DF0850"/>
    <w:rsid w:val="00E026EC"/>
    <w:rsid w:val="00E37297"/>
    <w:rsid w:val="00E51B1C"/>
    <w:rsid w:val="00E52721"/>
    <w:rsid w:val="00E72B03"/>
    <w:rsid w:val="00E74080"/>
    <w:rsid w:val="00EA0BC7"/>
    <w:rsid w:val="00EA3EDA"/>
    <w:rsid w:val="00EE7773"/>
    <w:rsid w:val="00F27776"/>
    <w:rsid w:val="00F36487"/>
    <w:rsid w:val="00F52894"/>
    <w:rsid w:val="00F53486"/>
    <w:rsid w:val="00F9534F"/>
    <w:rsid w:val="00FA2908"/>
    <w:rsid w:val="00FB47E5"/>
    <w:rsid w:val="00FC7C4C"/>
    <w:rsid w:val="00FD3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3D9DD7-3492-4933-8174-F5B614BBCCD4}"/>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2020-06-29T14:20:00Z</dcterms:created>
  <dcterms:modified xsi:type="dcterms:W3CDTF">2020-06-29T14:20:00Z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