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C0627" w14:textId="49830058" w:rsidR="00AD6C49" w:rsidRDefault="00AD6C49">
      <w:pPr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AD6C49">
        <w:rPr>
          <w:rFonts w:eastAsia="Times New Roman" w:cstheme="minorHAnsi"/>
          <w:b/>
          <w:bCs/>
          <w:sz w:val="28"/>
          <w:szCs w:val="28"/>
          <w:lang w:eastAsia="it-IT"/>
        </w:rPr>
        <w:t>SP-</w:t>
      </w:r>
      <w:r w:rsidR="00A84343">
        <w:rPr>
          <w:rFonts w:eastAsia="Times New Roman" w:cstheme="minorHAnsi"/>
          <w:b/>
          <w:bCs/>
          <w:sz w:val="28"/>
          <w:szCs w:val="28"/>
          <w:lang w:eastAsia="it-IT"/>
        </w:rPr>
        <w:t>9</w:t>
      </w:r>
      <w:r w:rsidRPr="00AD6C49">
        <w:rPr>
          <w:rFonts w:eastAsia="Times New Roman" w:cstheme="minorHAnsi"/>
          <w:b/>
          <w:bCs/>
          <w:sz w:val="28"/>
          <w:szCs w:val="28"/>
          <w:lang w:eastAsia="it-IT"/>
        </w:rPr>
        <w:t xml:space="preserve">0 - Asta per Speaker Serie </w:t>
      </w:r>
      <w:proofErr w:type="spellStart"/>
      <w:r w:rsidR="00A84343">
        <w:rPr>
          <w:rFonts w:eastAsia="Times New Roman" w:cstheme="minorHAnsi"/>
          <w:b/>
          <w:bCs/>
          <w:sz w:val="28"/>
          <w:szCs w:val="28"/>
          <w:lang w:eastAsia="it-IT"/>
        </w:rPr>
        <w:t>TeleLock</w:t>
      </w:r>
      <w:proofErr w:type="spellEnd"/>
      <w:r w:rsidRPr="00AD6C49">
        <w:rPr>
          <w:rFonts w:eastAsia="Times New Roman" w:cstheme="minorHAnsi"/>
          <w:b/>
          <w:bCs/>
          <w:sz w:val="28"/>
          <w:szCs w:val="28"/>
          <w:lang w:eastAsia="it-IT"/>
        </w:rPr>
        <w:t xml:space="preserve"> </w:t>
      </w:r>
    </w:p>
    <w:p w14:paraId="7CDF93BC" w14:textId="303CD2B4" w:rsidR="003330C7" w:rsidRPr="0029004D" w:rsidRDefault="003330C7">
      <w:pPr>
        <w:rPr>
          <w:b/>
          <w:bCs/>
          <w:lang w:val="en-US"/>
        </w:rPr>
      </w:pPr>
      <w:r w:rsidRPr="0029004D">
        <w:rPr>
          <w:b/>
          <w:bCs/>
          <w:lang w:val="en-US"/>
        </w:rPr>
        <w:t>USPs</w:t>
      </w:r>
    </w:p>
    <w:p w14:paraId="41EFCDC7" w14:textId="0A65A666" w:rsidR="00C44AB1" w:rsidRDefault="00201912" w:rsidP="00EF73B6">
      <w:pPr>
        <w:pStyle w:val="Paragrafoelenco"/>
        <w:numPr>
          <w:ilvl w:val="0"/>
          <w:numId w:val="7"/>
        </w:numPr>
      </w:pPr>
      <w:r>
        <w:t>A</w:t>
      </w:r>
      <w:r w:rsidR="00BD2948">
        <w:t xml:space="preserve">sta per Speaker </w:t>
      </w:r>
      <w:r w:rsidR="00CC16F4">
        <w:t>Telescopica</w:t>
      </w:r>
      <w:r w:rsidR="00DC6DD9">
        <w:t xml:space="preserve"> </w:t>
      </w:r>
      <w:r w:rsidR="0069013B">
        <w:t>con Adattatore Regolabile</w:t>
      </w:r>
    </w:p>
    <w:p w14:paraId="1FA7A972" w14:textId="6A44C637" w:rsidR="00CC16F4" w:rsidRDefault="002C7B33" w:rsidP="00EF73B6">
      <w:pPr>
        <w:pStyle w:val="Paragrafoelenco"/>
        <w:numPr>
          <w:ilvl w:val="0"/>
          <w:numId w:val="7"/>
        </w:numPr>
      </w:pPr>
      <w:r>
        <w:t xml:space="preserve">Sistema </w:t>
      </w:r>
      <w:r w:rsidR="00CE06FC">
        <w:t xml:space="preserve">di Bloccaggio </w:t>
      </w:r>
      <w:proofErr w:type="spellStart"/>
      <w:r w:rsidR="00CE06FC">
        <w:t>TeleLock</w:t>
      </w:r>
      <w:proofErr w:type="spellEnd"/>
      <w:r w:rsidR="001A14EE">
        <w:t xml:space="preserve"> per </w:t>
      </w:r>
      <w:r w:rsidR="00C438C5">
        <w:t>regolazioni a cassa montata</w:t>
      </w:r>
    </w:p>
    <w:p w14:paraId="0BC0914C" w14:textId="7D6EAC69" w:rsidR="003348CC" w:rsidRDefault="003348CC" w:rsidP="00EF73B6">
      <w:pPr>
        <w:pStyle w:val="Paragrafoelenco"/>
        <w:numPr>
          <w:ilvl w:val="0"/>
          <w:numId w:val="7"/>
        </w:numPr>
      </w:pPr>
      <w:r>
        <w:t>Adattatore Universale per Sub</w:t>
      </w:r>
      <w:r w:rsidR="00AD4DA6">
        <w:t>woofer</w:t>
      </w:r>
    </w:p>
    <w:p w14:paraId="5F884C0F" w14:textId="514DC65A" w:rsidR="006319D2" w:rsidRPr="009D7B02" w:rsidRDefault="006319D2" w:rsidP="00EF73B6">
      <w:pPr>
        <w:pStyle w:val="Paragrafoelenco"/>
        <w:numPr>
          <w:ilvl w:val="0"/>
          <w:numId w:val="7"/>
        </w:numPr>
      </w:pPr>
      <w:r>
        <w:t xml:space="preserve">Tubi </w:t>
      </w:r>
      <w:r w:rsidR="006A3AF2">
        <w:t>con Spessore Maggiorato</w:t>
      </w:r>
    </w:p>
    <w:p w14:paraId="560B86BD" w14:textId="50A229F1" w:rsid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38EEDF0A" w14:textId="0AE1202B" w:rsidR="003330C7" w:rsidRDefault="002A2C82" w:rsidP="00FA5FF1">
      <w:pPr>
        <w:pStyle w:val="Paragrafoelenco"/>
        <w:numPr>
          <w:ilvl w:val="0"/>
          <w:numId w:val="6"/>
        </w:numPr>
      </w:pPr>
      <w:r>
        <w:t xml:space="preserve">Range di Altezza: </w:t>
      </w:r>
      <w:r w:rsidR="003617E7">
        <w:rPr>
          <w:rFonts w:ascii="Arial" w:hAnsi="Arial" w:cs="Arial"/>
          <w:color w:val="333333"/>
          <w:sz w:val="21"/>
          <w:szCs w:val="21"/>
          <w:shd w:val="clear" w:color="auto" w:fill="FFFFFF"/>
        </w:rPr>
        <w:t>92.8 cm – 145.4 cm</w:t>
      </w:r>
    </w:p>
    <w:p w14:paraId="62A421B3" w14:textId="104FFE84" w:rsidR="005F03B1" w:rsidRDefault="00006818" w:rsidP="00FA5FF1">
      <w:pPr>
        <w:pStyle w:val="Paragrafoelenco"/>
        <w:numPr>
          <w:ilvl w:val="0"/>
          <w:numId w:val="6"/>
        </w:numPr>
      </w:pPr>
      <w:r>
        <w:t xml:space="preserve">Diametro </w:t>
      </w:r>
      <w:r w:rsidR="008D544A">
        <w:t xml:space="preserve">Parte Superiore: </w:t>
      </w:r>
      <w:r w:rsidR="00195896">
        <w:t xml:space="preserve">38 mm </w:t>
      </w:r>
    </w:p>
    <w:p w14:paraId="4A06E8B0" w14:textId="0509D6EA" w:rsidR="008D544A" w:rsidRDefault="008D544A" w:rsidP="008D544A">
      <w:pPr>
        <w:pStyle w:val="Paragrafoelenco"/>
        <w:numPr>
          <w:ilvl w:val="0"/>
          <w:numId w:val="6"/>
        </w:numPr>
      </w:pPr>
      <w:r>
        <w:t xml:space="preserve">Diametro Parte Inferiore: </w:t>
      </w:r>
      <w:r w:rsidR="007B32F0">
        <w:t>44.45</w:t>
      </w:r>
      <w:r>
        <w:t xml:space="preserve"> mm </w:t>
      </w:r>
    </w:p>
    <w:p w14:paraId="32A17FB0" w14:textId="76CE971E" w:rsidR="001F09EE" w:rsidRDefault="001F09EE" w:rsidP="00FA5FF1">
      <w:pPr>
        <w:pStyle w:val="Paragrafoelenco"/>
        <w:numPr>
          <w:ilvl w:val="0"/>
          <w:numId w:val="6"/>
        </w:numPr>
      </w:pPr>
      <w:r>
        <w:t xml:space="preserve">Portata: </w:t>
      </w:r>
      <w:r w:rsidR="000D6B61">
        <w:t>68.2</w:t>
      </w:r>
      <w:r>
        <w:t xml:space="preserve"> kg</w:t>
      </w:r>
    </w:p>
    <w:p w14:paraId="6E884F15" w14:textId="7D2CC504" w:rsidR="000D6B61" w:rsidRDefault="000D6B61" w:rsidP="00FA5FF1">
      <w:pPr>
        <w:pStyle w:val="Paragrafoelenco"/>
        <w:numPr>
          <w:ilvl w:val="0"/>
          <w:numId w:val="6"/>
        </w:numPr>
      </w:pPr>
      <w:r>
        <w:t xml:space="preserve">Peso: </w:t>
      </w:r>
      <w:r w:rsidR="00BE4A92">
        <w:t>1.75 kg</w:t>
      </w:r>
    </w:p>
    <w:p w14:paraId="58023B1C" w14:textId="77777777" w:rsidR="00C44AB1" w:rsidRDefault="00C44AB1" w:rsidP="00C44AB1"/>
    <w:p w14:paraId="7C0C8A0B" w14:textId="4A9BB10F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70807C87" w14:textId="1BBAF048" w:rsidR="003D7235" w:rsidRDefault="00E9774F" w:rsidP="003D7235">
      <w:r>
        <w:t>Le aste</w:t>
      </w:r>
      <w:r w:rsidR="003D7235">
        <w:t xml:space="preserve"> per cass</w:t>
      </w:r>
      <w:r>
        <w:t>a</w:t>
      </w:r>
      <w:r w:rsidR="003D7235">
        <w:t xml:space="preserve"> </w:t>
      </w:r>
      <w:proofErr w:type="spellStart"/>
      <w:r w:rsidR="003D7235">
        <w:t>TeleLock</w:t>
      </w:r>
      <w:proofErr w:type="spellEnd"/>
      <w:r w:rsidR="003D7235">
        <w:t xml:space="preserve"> di Ultimate Support sono straordinariamente robust</w:t>
      </w:r>
      <w:r w:rsidR="00D57808">
        <w:t>e</w:t>
      </w:r>
      <w:r w:rsidR="003D7235">
        <w:t xml:space="preserve"> ma legger</w:t>
      </w:r>
      <w:r w:rsidR="00D57808">
        <w:t>e</w:t>
      </w:r>
      <w:r w:rsidR="003D7235">
        <w:t xml:space="preserve"> grazie alla struttura tubolare in alluminio con spessore maggiorato. Tutto quello che vi aspettereste da un</w:t>
      </w:r>
      <w:r w:rsidR="00D57808">
        <w:t>’asta</w:t>
      </w:r>
      <w:r w:rsidR="003D7235">
        <w:t xml:space="preserve"> Ultimate Support – sono resistenti, forti, legger</w:t>
      </w:r>
      <w:r w:rsidR="00D57808">
        <w:t>e</w:t>
      </w:r>
      <w:r w:rsidR="003D7235">
        <w:t>, con p</w:t>
      </w:r>
      <w:bookmarkStart w:id="0" w:name="_GoBack"/>
      <w:bookmarkEnd w:id="0"/>
      <w:r w:rsidR="003D7235">
        <w:t xml:space="preserve">arti sostituibili al 100% e facili da montare e poi richiudere. </w:t>
      </w:r>
      <w:r w:rsidR="003D7235">
        <w:br/>
        <w:t xml:space="preserve">Il collare </w:t>
      </w:r>
      <w:proofErr w:type="spellStart"/>
      <w:r w:rsidR="003D7235">
        <w:t>TeleLock</w:t>
      </w:r>
      <w:proofErr w:type="spellEnd"/>
      <w:r w:rsidR="003D7235">
        <w:t xml:space="preserve"> da all’utente la possibilità di alzare o abbassare l’altezza della cassa anche QUANDO E’ MONTATA, grazie alla tecnologia Auto-Lock che fa presa in modo sicuro sul tubo telescopico mentre lo si regola.</w:t>
      </w:r>
      <w:r w:rsidR="003D7235">
        <w:br/>
      </w:r>
      <w:r w:rsidR="00101948">
        <w:t>L’asta SP-90</w:t>
      </w:r>
      <w:r w:rsidR="00D7332E">
        <w:t xml:space="preserve"> </w:t>
      </w:r>
      <w:r w:rsidR="00BB2CBD">
        <w:t xml:space="preserve">è caratterizzata da un cilindro </w:t>
      </w:r>
      <w:r w:rsidR="00381991">
        <w:t xml:space="preserve">espandibile </w:t>
      </w:r>
      <w:r w:rsidR="00CB331E">
        <w:t xml:space="preserve">che si adatta a una molteplice varietà di speaker </w:t>
      </w:r>
      <w:r w:rsidR="00047079">
        <w:t xml:space="preserve">con alloggiamenti da </w:t>
      </w:r>
      <w:r w:rsidR="00AB12F8">
        <w:t xml:space="preserve">35 a 38 </w:t>
      </w:r>
      <w:r w:rsidR="006A628C">
        <w:t>m</w:t>
      </w:r>
      <w:r w:rsidR="00AB12F8">
        <w:t>m</w:t>
      </w:r>
      <w:r w:rsidR="00DD54AD">
        <w:t xml:space="preserve"> di diametro. </w:t>
      </w:r>
      <w:r w:rsidR="00727BF2">
        <w:t xml:space="preserve">Usando una chiave esagonale da 2mm, l’adattatore può inoltre essere rimosso per </w:t>
      </w:r>
      <w:r w:rsidR="00D3242C">
        <w:t>alloggiamenti standard con vi</w:t>
      </w:r>
      <w:r w:rsidR="005C3F43">
        <w:t xml:space="preserve">te M20, permettendo </w:t>
      </w:r>
      <w:r w:rsidR="00435D11">
        <w:t xml:space="preserve">all’ SP-90 di essere una soluzione universale. </w:t>
      </w:r>
    </w:p>
    <w:p w14:paraId="2C409C78" w14:textId="5D3460F7" w:rsidR="006A3AF2" w:rsidRDefault="006A3AF2"/>
    <w:p w14:paraId="3D78C151" w14:textId="3CBF430C" w:rsidR="00C63798" w:rsidRPr="00C63798" w:rsidRDefault="00C63798">
      <w:pPr>
        <w:rPr>
          <w:b/>
          <w:bCs/>
        </w:rPr>
      </w:pPr>
      <w:r w:rsidRPr="00C63798">
        <w:rPr>
          <w:b/>
          <w:bCs/>
        </w:rPr>
        <w:t>Nel Dettaglio</w:t>
      </w:r>
    </w:p>
    <w:p w14:paraId="01BE4768" w14:textId="4ED2E0CE" w:rsidR="00C63798" w:rsidRDefault="00C63798" w:rsidP="00C63798">
      <w:pPr>
        <w:pStyle w:val="Paragrafoelenco"/>
        <w:numPr>
          <w:ilvl w:val="0"/>
          <w:numId w:val="7"/>
        </w:numPr>
      </w:pPr>
      <w:r>
        <w:t>Adattatore</w:t>
      </w:r>
      <w:r w:rsidR="00191CF7">
        <w:t xml:space="preserve"> Regolabile </w:t>
      </w:r>
      <w:r w:rsidR="001320BE">
        <w:t>–</w:t>
      </w:r>
      <w:r w:rsidR="00191CF7">
        <w:t xml:space="preserve"> </w:t>
      </w:r>
      <w:r w:rsidR="001320BE">
        <w:t>La parte superiore dell’asta</w:t>
      </w:r>
      <w:r w:rsidR="00F72418">
        <w:t xml:space="preserve"> per</w:t>
      </w:r>
      <w:r>
        <w:t xml:space="preserve"> </w:t>
      </w:r>
      <w:r w:rsidR="00F72418">
        <w:t>s</w:t>
      </w:r>
      <w:r>
        <w:t xml:space="preserve">peaker </w:t>
      </w:r>
      <w:r w:rsidR="00F72418">
        <w:t>ha un</w:t>
      </w:r>
      <w:r>
        <w:t xml:space="preserve"> </w:t>
      </w:r>
      <w:r w:rsidR="00F72418">
        <w:t>s</w:t>
      </w:r>
      <w:r>
        <w:t>upporto</w:t>
      </w:r>
      <w:r w:rsidR="007317FE">
        <w:t xml:space="preserve"> adattabile</w:t>
      </w:r>
      <w:r>
        <w:t xml:space="preserve"> da 38 mm e 35 mm</w:t>
      </w:r>
      <w:r w:rsidR="00DE3B8D">
        <w:t>.</w:t>
      </w:r>
    </w:p>
    <w:p w14:paraId="7BC61CCC" w14:textId="0B072B56" w:rsidR="00C63798" w:rsidRDefault="00C63798" w:rsidP="00C63798">
      <w:pPr>
        <w:pStyle w:val="Paragrafoelenco"/>
        <w:numPr>
          <w:ilvl w:val="0"/>
          <w:numId w:val="7"/>
        </w:numPr>
      </w:pPr>
      <w:r>
        <w:t>Adattatore Universale per Subwoofer</w:t>
      </w:r>
      <w:r w:rsidR="00492465">
        <w:t xml:space="preserve"> – Il fondo dell’asta ha u</w:t>
      </w:r>
      <w:r w:rsidR="00C2402F">
        <w:t xml:space="preserve">n adattatore universale </w:t>
      </w:r>
      <w:r w:rsidR="008720DF">
        <w:t xml:space="preserve">per qualsiasi alloggiamento e connettore </w:t>
      </w:r>
      <w:r w:rsidR="00DE3B8D">
        <w:t>filettato.</w:t>
      </w:r>
    </w:p>
    <w:p w14:paraId="0E3796C9" w14:textId="77777777" w:rsidR="003720B7" w:rsidRPr="00A72180" w:rsidRDefault="003720B7" w:rsidP="003720B7">
      <w:pPr>
        <w:pStyle w:val="Paragrafoelenco"/>
        <w:numPr>
          <w:ilvl w:val="0"/>
          <w:numId w:val="7"/>
        </w:numPr>
        <w:rPr>
          <w:b/>
          <w:bCs/>
        </w:rPr>
      </w:pPr>
      <w:r>
        <w:t xml:space="preserve">Sistema </w:t>
      </w:r>
      <w:proofErr w:type="spellStart"/>
      <w:r>
        <w:t>TeleLock</w:t>
      </w:r>
      <w:proofErr w:type="spellEnd"/>
      <w:r>
        <w:t xml:space="preserve"> – Il collare brevettato fornisce sempre la giusta resistenza per regolare l’altezza dello stand anche a cassa montata. </w:t>
      </w:r>
    </w:p>
    <w:p w14:paraId="43E86D4F" w14:textId="24A4F341" w:rsidR="00C63798" w:rsidRPr="009D7B02" w:rsidRDefault="00C63798" w:rsidP="00C63798">
      <w:pPr>
        <w:pStyle w:val="Paragrafoelenco"/>
        <w:numPr>
          <w:ilvl w:val="0"/>
          <w:numId w:val="7"/>
        </w:numPr>
      </w:pPr>
      <w:r>
        <w:t>Tubi con Spessore Maggiorato</w:t>
      </w:r>
      <w:r w:rsidR="008A5A46">
        <w:t xml:space="preserve"> </w:t>
      </w:r>
      <w:r w:rsidR="00135956">
        <w:t>–</w:t>
      </w:r>
      <w:r w:rsidR="008A5A46">
        <w:t xml:space="preserve"> </w:t>
      </w:r>
      <w:r w:rsidR="00135956">
        <w:t xml:space="preserve">Le nostre aste sono realizzate con tubi dallo spessore </w:t>
      </w:r>
      <w:r w:rsidR="00AA5C81">
        <w:t xml:space="preserve">maggiorato per </w:t>
      </w:r>
      <w:r w:rsidR="001438FE">
        <w:t xml:space="preserve">supportare un carico maggiore e </w:t>
      </w:r>
      <w:r w:rsidR="0072789F">
        <w:t>più affidabilità.</w:t>
      </w:r>
    </w:p>
    <w:p w14:paraId="107C0AFD" w14:textId="77777777" w:rsidR="00C63798" w:rsidRDefault="00C63798"/>
    <w:p w14:paraId="5E0EF9EB" w14:textId="77777777" w:rsidR="006A3AF2" w:rsidRPr="002770DA" w:rsidRDefault="006A3AF2"/>
    <w:sectPr w:rsidR="006A3AF2" w:rsidRPr="002770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A01"/>
    <w:multiLevelType w:val="hybridMultilevel"/>
    <w:tmpl w:val="F7DC3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957BF"/>
    <w:multiLevelType w:val="hybridMultilevel"/>
    <w:tmpl w:val="EE969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B69C5"/>
    <w:multiLevelType w:val="hybridMultilevel"/>
    <w:tmpl w:val="F8B62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0E48"/>
    <w:rsid w:val="00006818"/>
    <w:rsid w:val="0003340A"/>
    <w:rsid w:val="00047079"/>
    <w:rsid w:val="00053484"/>
    <w:rsid w:val="000673B5"/>
    <w:rsid w:val="00075155"/>
    <w:rsid w:val="000804D1"/>
    <w:rsid w:val="00080EF5"/>
    <w:rsid w:val="00081EC0"/>
    <w:rsid w:val="00083F44"/>
    <w:rsid w:val="0009528C"/>
    <w:rsid w:val="000C2D56"/>
    <w:rsid w:val="000D0CFD"/>
    <w:rsid w:val="000D32A0"/>
    <w:rsid w:val="000D6B61"/>
    <w:rsid w:val="000F50D5"/>
    <w:rsid w:val="000F689A"/>
    <w:rsid w:val="00101948"/>
    <w:rsid w:val="00114F5C"/>
    <w:rsid w:val="00116EB7"/>
    <w:rsid w:val="00125F16"/>
    <w:rsid w:val="001320BE"/>
    <w:rsid w:val="001328C6"/>
    <w:rsid w:val="001346B3"/>
    <w:rsid w:val="00135956"/>
    <w:rsid w:val="00137ED4"/>
    <w:rsid w:val="001438FE"/>
    <w:rsid w:val="001442CF"/>
    <w:rsid w:val="00147C3C"/>
    <w:rsid w:val="00176A32"/>
    <w:rsid w:val="00191CF7"/>
    <w:rsid w:val="00195896"/>
    <w:rsid w:val="001A14EE"/>
    <w:rsid w:val="001A1B8E"/>
    <w:rsid w:val="001A37A1"/>
    <w:rsid w:val="001D3459"/>
    <w:rsid w:val="001F09EE"/>
    <w:rsid w:val="001F491F"/>
    <w:rsid w:val="00201912"/>
    <w:rsid w:val="00220E41"/>
    <w:rsid w:val="00262BB2"/>
    <w:rsid w:val="002770DA"/>
    <w:rsid w:val="00284BDB"/>
    <w:rsid w:val="0029004D"/>
    <w:rsid w:val="002A2C82"/>
    <w:rsid w:val="002A7242"/>
    <w:rsid w:val="002C230D"/>
    <w:rsid w:val="002C7B33"/>
    <w:rsid w:val="002F197A"/>
    <w:rsid w:val="00332566"/>
    <w:rsid w:val="003330C7"/>
    <w:rsid w:val="003348CC"/>
    <w:rsid w:val="00353A2C"/>
    <w:rsid w:val="003617E7"/>
    <w:rsid w:val="00363412"/>
    <w:rsid w:val="003720B7"/>
    <w:rsid w:val="00375823"/>
    <w:rsid w:val="003804FE"/>
    <w:rsid w:val="00381991"/>
    <w:rsid w:val="003B275C"/>
    <w:rsid w:val="003B69D9"/>
    <w:rsid w:val="003D6DCD"/>
    <w:rsid w:val="003D7235"/>
    <w:rsid w:val="003E3438"/>
    <w:rsid w:val="003E75BA"/>
    <w:rsid w:val="003F35A0"/>
    <w:rsid w:val="00426A03"/>
    <w:rsid w:val="00435D11"/>
    <w:rsid w:val="00450E33"/>
    <w:rsid w:val="00472D3A"/>
    <w:rsid w:val="0048793B"/>
    <w:rsid w:val="00492465"/>
    <w:rsid w:val="004A6F7F"/>
    <w:rsid w:val="004C05D5"/>
    <w:rsid w:val="004C384F"/>
    <w:rsid w:val="004C7315"/>
    <w:rsid w:val="004D6E76"/>
    <w:rsid w:val="004E0F8B"/>
    <w:rsid w:val="004E2F9E"/>
    <w:rsid w:val="005004CD"/>
    <w:rsid w:val="00507155"/>
    <w:rsid w:val="00524661"/>
    <w:rsid w:val="00530927"/>
    <w:rsid w:val="0054148A"/>
    <w:rsid w:val="005467CC"/>
    <w:rsid w:val="0056089B"/>
    <w:rsid w:val="005A3745"/>
    <w:rsid w:val="005A6099"/>
    <w:rsid w:val="005B0E59"/>
    <w:rsid w:val="005C0A54"/>
    <w:rsid w:val="005C3F43"/>
    <w:rsid w:val="005C4FE1"/>
    <w:rsid w:val="005C6A31"/>
    <w:rsid w:val="005D1EFC"/>
    <w:rsid w:val="005E1601"/>
    <w:rsid w:val="005E1F0F"/>
    <w:rsid w:val="005F03B1"/>
    <w:rsid w:val="005F44C1"/>
    <w:rsid w:val="00611C32"/>
    <w:rsid w:val="00613854"/>
    <w:rsid w:val="00614422"/>
    <w:rsid w:val="006156C7"/>
    <w:rsid w:val="006178FC"/>
    <w:rsid w:val="006319D2"/>
    <w:rsid w:val="00635105"/>
    <w:rsid w:val="0064212D"/>
    <w:rsid w:val="006464E0"/>
    <w:rsid w:val="00655762"/>
    <w:rsid w:val="00664C1E"/>
    <w:rsid w:val="00665DAF"/>
    <w:rsid w:val="00670D15"/>
    <w:rsid w:val="0069013B"/>
    <w:rsid w:val="006A21D4"/>
    <w:rsid w:val="006A3AF2"/>
    <w:rsid w:val="006A566B"/>
    <w:rsid w:val="006A628C"/>
    <w:rsid w:val="006B6E53"/>
    <w:rsid w:val="006D1122"/>
    <w:rsid w:val="006D4884"/>
    <w:rsid w:val="006E00AD"/>
    <w:rsid w:val="00706679"/>
    <w:rsid w:val="00712533"/>
    <w:rsid w:val="007141A9"/>
    <w:rsid w:val="00727693"/>
    <w:rsid w:val="0072789F"/>
    <w:rsid w:val="00727BF2"/>
    <w:rsid w:val="007317FE"/>
    <w:rsid w:val="00735A73"/>
    <w:rsid w:val="00740781"/>
    <w:rsid w:val="007409E7"/>
    <w:rsid w:val="007410A3"/>
    <w:rsid w:val="007438BD"/>
    <w:rsid w:val="00746689"/>
    <w:rsid w:val="00754612"/>
    <w:rsid w:val="00756B6C"/>
    <w:rsid w:val="007618DD"/>
    <w:rsid w:val="007668EF"/>
    <w:rsid w:val="00772330"/>
    <w:rsid w:val="00776892"/>
    <w:rsid w:val="00776A33"/>
    <w:rsid w:val="00790662"/>
    <w:rsid w:val="007A4F29"/>
    <w:rsid w:val="007B32F0"/>
    <w:rsid w:val="007B5DC3"/>
    <w:rsid w:val="007C03F2"/>
    <w:rsid w:val="007C0842"/>
    <w:rsid w:val="007F261C"/>
    <w:rsid w:val="00823C36"/>
    <w:rsid w:val="0082731C"/>
    <w:rsid w:val="0083155B"/>
    <w:rsid w:val="00835FC2"/>
    <w:rsid w:val="0084051F"/>
    <w:rsid w:val="00846CF0"/>
    <w:rsid w:val="008545A2"/>
    <w:rsid w:val="008720DF"/>
    <w:rsid w:val="00891CEE"/>
    <w:rsid w:val="00897477"/>
    <w:rsid w:val="008A2366"/>
    <w:rsid w:val="008A25EE"/>
    <w:rsid w:val="008A3E0A"/>
    <w:rsid w:val="008A5A46"/>
    <w:rsid w:val="008A771E"/>
    <w:rsid w:val="008B1023"/>
    <w:rsid w:val="008D1201"/>
    <w:rsid w:val="008D27AE"/>
    <w:rsid w:val="008D544A"/>
    <w:rsid w:val="008F42E7"/>
    <w:rsid w:val="008F57EA"/>
    <w:rsid w:val="00905C42"/>
    <w:rsid w:val="00913D9E"/>
    <w:rsid w:val="0092168F"/>
    <w:rsid w:val="00923F05"/>
    <w:rsid w:val="00927DF3"/>
    <w:rsid w:val="00930349"/>
    <w:rsid w:val="00934776"/>
    <w:rsid w:val="009A0AA7"/>
    <w:rsid w:val="009A26A5"/>
    <w:rsid w:val="009B1A23"/>
    <w:rsid w:val="009B5F94"/>
    <w:rsid w:val="009C1195"/>
    <w:rsid w:val="009C4CE7"/>
    <w:rsid w:val="009D7B02"/>
    <w:rsid w:val="009E0646"/>
    <w:rsid w:val="009E5A36"/>
    <w:rsid w:val="009E5DD9"/>
    <w:rsid w:val="00A07FE0"/>
    <w:rsid w:val="00A15691"/>
    <w:rsid w:val="00A17DDF"/>
    <w:rsid w:val="00A27E41"/>
    <w:rsid w:val="00A407AB"/>
    <w:rsid w:val="00A55090"/>
    <w:rsid w:val="00A56282"/>
    <w:rsid w:val="00A60449"/>
    <w:rsid w:val="00A627EB"/>
    <w:rsid w:val="00A710A9"/>
    <w:rsid w:val="00A72180"/>
    <w:rsid w:val="00A741EA"/>
    <w:rsid w:val="00A84343"/>
    <w:rsid w:val="00A870F0"/>
    <w:rsid w:val="00A94307"/>
    <w:rsid w:val="00AA5C81"/>
    <w:rsid w:val="00AB12F8"/>
    <w:rsid w:val="00AC1EE0"/>
    <w:rsid w:val="00AD4DA6"/>
    <w:rsid w:val="00AD6C49"/>
    <w:rsid w:val="00AE65A5"/>
    <w:rsid w:val="00AF20AA"/>
    <w:rsid w:val="00AF26C3"/>
    <w:rsid w:val="00B01E2C"/>
    <w:rsid w:val="00B13595"/>
    <w:rsid w:val="00B218C9"/>
    <w:rsid w:val="00B41249"/>
    <w:rsid w:val="00B46C00"/>
    <w:rsid w:val="00B46E3D"/>
    <w:rsid w:val="00B55C27"/>
    <w:rsid w:val="00BB2CBD"/>
    <w:rsid w:val="00BB378F"/>
    <w:rsid w:val="00BB3C5D"/>
    <w:rsid w:val="00BB581B"/>
    <w:rsid w:val="00BD0739"/>
    <w:rsid w:val="00BD2948"/>
    <w:rsid w:val="00BE4A92"/>
    <w:rsid w:val="00BF414F"/>
    <w:rsid w:val="00BF532E"/>
    <w:rsid w:val="00C20E85"/>
    <w:rsid w:val="00C2402F"/>
    <w:rsid w:val="00C339C4"/>
    <w:rsid w:val="00C438C5"/>
    <w:rsid w:val="00C44AB1"/>
    <w:rsid w:val="00C52746"/>
    <w:rsid w:val="00C63798"/>
    <w:rsid w:val="00C70C4B"/>
    <w:rsid w:val="00C73C93"/>
    <w:rsid w:val="00CB331E"/>
    <w:rsid w:val="00CC16F4"/>
    <w:rsid w:val="00CD19FE"/>
    <w:rsid w:val="00CD21C9"/>
    <w:rsid w:val="00CE06FC"/>
    <w:rsid w:val="00CF73CB"/>
    <w:rsid w:val="00D01142"/>
    <w:rsid w:val="00D04268"/>
    <w:rsid w:val="00D0592B"/>
    <w:rsid w:val="00D06773"/>
    <w:rsid w:val="00D071DA"/>
    <w:rsid w:val="00D0760E"/>
    <w:rsid w:val="00D23BED"/>
    <w:rsid w:val="00D3242C"/>
    <w:rsid w:val="00D534F1"/>
    <w:rsid w:val="00D56ED7"/>
    <w:rsid w:val="00D57808"/>
    <w:rsid w:val="00D7332E"/>
    <w:rsid w:val="00D8105F"/>
    <w:rsid w:val="00D832A7"/>
    <w:rsid w:val="00D836C5"/>
    <w:rsid w:val="00D86B65"/>
    <w:rsid w:val="00D949E1"/>
    <w:rsid w:val="00DA66DA"/>
    <w:rsid w:val="00DB7BED"/>
    <w:rsid w:val="00DC6DD9"/>
    <w:rsid w:val="00DD40AF"/>
    <w:rsid w:val="00DD4F52"/>
    <w:rsid w:val="00DD54AD"/>
    <w:rsid w:val="00DE3B8D"/>
    <w:rsid w:val="00DE3D75"/>
    <w:rsid w:val="00DE47D0"/>
    <w:rsid w:val="00E006C3"/>
    <w:rsid w:val="00E1047C"/>
    <w:rsid w:val="00E175A5"/>
    <w:rsid w:val="00E470D3"/>
    <w:rsid w:val="00E52401"/>
    <w:rsid w:val="00E66E65"/>
    <w:rsid w:val="00E82312"/>
    <w:rsid w:val="00E9774F"/>
    <w:rsid w:val="00EB1389"/>
    <w:rsid w:val="00EB2F3B"/>
    <w:rsid w:val="00EB538C"/>
    <w:rsid w:val="00EC1588"/>
    <w:rsid w:val="00EC4B5E"/>
    <w:rsid w:val="00EC5B5E"/>
    <w:rsid w:val="00EF230D"/>
    <w:rsid w:val="00EF73B6"/>
    <w:rsid w:val="00F05AF9"/>
    <w:rsid w:val="00F11C45"/>
    <w:rsid w:val="00F15C57"/>
    <w:rsid w:val="00F2445C"/>
    <w:rsid w:val="00F24B62"/>
    <w:rsid w:val="00F372BE"/>
    <w:rsid w:val="00F72418"/>
    <w:rsid w:val="00F83E9B"/>
    <w:rsid w:val="00F86ADB"/>
    <w:rsid w:val="00F94754"/>
    <w:rsid w:val="00F96743"/>
    <w:rsid w:val="00FA5FF1"/>
    <w:rsid w:val="00FB0AB9"/>
    <w:rsid w:val="00FD5EF8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3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FBEB5-3C94-4B61-A9FB-D6FEDD3562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37</cp:revision>
  <dcterms:created xsi:type="dcterms:W3CDTF">2020-03-27T09:09:00Z</dcterms:created>
  <dcterms:modified xsi:type="dcterms:W3CDTF">2020-03-27T10:45:00Z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