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5ED1F1C1" w:rsidR="00614422" w:rsidRPr="00EA7E64" w:rsidRDefault="009E5A36">
      <w:pPr>
        <w:rPr>
          <w:b/>
          <w:bCs/>
          <w:sz w:val="28"/>
          <w:szCs w:val="28"/>
          <w:lang w:val="fr-FR"/>
        </w:rPr>
      </w:pPr>
      <w:r w:rsidRPr="00EA7E64">
        <w:rPr>
          <w:b/>
          <w:bCs/>
          <w:sz w:val="28"/>
          <w:szCs w:val="28"/>
          <w:lang w:val="fr-FR"/>
        </w:rPr>
        <w:t>TS-</w:t>
      </w:r>
      <w:r w:rsidR="0003340A" w:rsidRPr="00EA7E64">
        <w:rPr>
          <w:b/>
          <w:bCs/>
          <w:sz w:val="28"/>
          <w:szCs w:val="28"/>
          <w:lang w:val="fr-FR"/>
        </w:rPr>
        <w:t>9</w:t>
      </w:r>
      <w:r w:rsidR="009C1195" w:rsidRPr="00EA7E64">
        <w:rPr>
          <w:b/>
          <w:bCs/>
          <w:sz w:val="28"/>
          <w:szCs w:val="28"/>
          <w:lang w:val="fr-FR"/>
        </w:rPr>
        <w:t>9</w:t>
      </w:r>
      <w:r w:rsidR="00772330" w:rsidRPr="00EA7E64">
        <w:rPr>
          <w:b/>
          <w:bCs/>
          <w:sz w:val="28"/>
          <w:szCs w:val="28"/>
          <w:lang w:val="fr-FR"/>
        </w:rPr>
        <w:t xml:space="preserve">B – </w:t>
      </w:r>
      <w:r w:rsidR="00EA7E64" w:rsidRPr="00EA7E64">
        <w:rPr>
          <w:b/>
          <w:bCs/>
          <w:sz w:val="28"/>
          <w:szCs w:val="28"/>
        </w:rPr>
        <w:t>Support haut-parleur TeleLock haut avec pied extensible</w:t>
      </w:r>
    </w:p>
    <w:p w14:paraId="716DB6EB" w14:textId="190F593F" w:rsidR="003330C7" w:rsidRPr="00EA7E64" w:rsidRDefault="003330C7">
      <w:pPr>
        <w:rPr>
          <w:lang w:val="fr-FR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69ADCC77" w:rsidR="006178FC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Collier TeleLock breveté</w:t>
      </w:r>
    </w:p>
    <w:p w14:paraId="40E926A1" w14:textId="4B89D735" w:rsidR="008D7F64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Jambe extensible pour s'adapter aux différences de hauteur</w:t>
      </w:r>
    </w:p>
    <w:p w14:paraId="7B14B054" w14:textId="0211EE44" w:rsidR="009C1195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Hauteur supplémentaire</w:t>
      </w:r>
    </w:p>
    <w:p w14:paraId="3D0B393F" w14:textId="04EE4A4C" w:rsidR="00353A2C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Conception de trépied brevetée</w:t>
      </w:r>
    </w:p>
    <w:p w14:paraId="47915B5B" w14:textId="44A503CD" w:rsidR="008D1201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Tubes en aluminium avec une épaisseur accrue</w:t>
      </w:r>
    </w:p>
    <w:p w14:paraId="650966F1" w14:textId="098FB72B" w:rsidR="00B218C9" w:rsidRPr="00EA7E64" w:rsidRDefault="00EA7E64" w:rsidP="009A26A5">
      <w:pPr>
        <w:pStyle w:val="Lijstalinea"/>
        <w:numPr>
          <w:ilvl w:val="0"/>
          <w:numId w:val="1"/>
        </w:numPr>
      </w:pPr>
      <w:r w:rsidRPr="00EA7E64">
        <w:t>Chaque pièce 100% récupérable et remplaçable</w:t>
      </w:r>
    </w:p>
    <w:p w14:paraId="6F37090E" w14:textId="2D635047" w:rsidR="003330C7" w:rsidRPr="009D7B02" w:rsidRDefault="003330C7"/>
    <w:p w14:paraId="560B86BD" w14:textId="0E9392BF" w:rsidR="003330C7" w:rsidRDefault="003330C7">
      <w:pPr>
        <w:rPr>
          <w:b/>
          <w:bCs/>
        </w:rPr>
      </w:pPr>
      <w:r w:rsidRPr="003330C7">
        <w:rPr>
          <w:b/>
          <w:bCs/>
        </w:rPr>
        <w:t>Cara</w:t>
      </w:r>
      <w:r w:rsidR="00EA7E64">
        <w:rPr>
          <w:b/>
          <w:bCs/>
        </w:rPr>
        <w:t>ctéristiques</w:t>
      </w:r>
    </w:p>
    <w:p w14:paraId="782FE1A2" w14:textId="69729FCB" w:rsidR="00D0760E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Hauteur: 157,5 cm - 279,4 cm</w:t>
      </w:r>
    </w:p>
    <w:p w14:paraId="2E00C622" w14:textId="6D693145" w:rsidR="00F2445C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Poids: 4,5 kg</w:t>
      </w:r>
    </w:p>
    <w:p w14:paraId="0AB6AD43" w14:textId="77940DF0" w:rsidR="00AE65A5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Diamètre de la base: 157,5 cm</w:t>
      </w:r>
    </w:p>
    <w:p w14:paraId="0F23F75C" w14:textId="05E7A35B" w:rsidR="00FD71D7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Diamètre du tube télescopique: 38 mm</w:t>
      </w:r>
    </w:p>
    <w:p w14:paraId="49023E10" w14:textId="22729494" w:rsidR="00C92E34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Longueur de jambe extensible: 101,6 cm - 134,6 cm</w:t>
      </w:r>
    </w:p>
    <w:p w14:paraId="55B63A51" w14:textId="20BAC649" w:rsidR="00FD71D7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Diamètre adaptateur: 35 mm</w:t>
      </w:r>
    </w:p>
    <w:p w14:paraId="346E3871" w14:textId="3855B42A" w:rsidR="00FD71D7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Capacité de charge: 68,2 kg</w:t>
      </w:r>
    </w:p>
    <w:p w14:paraId="0DFEB5A1" w14:textId="4AED7A56" w:rsidR="00DD4F52" w:rsidRPr="00EA7E64" w:rsidRDefault="00EA7E64" w:rsidP="00D0760E">
      <w:pPr>
        <w:pStyle w:val="Lijstalinea"/>
        <w:numPr>
          <w:ilvl w:val="0"/>
          <w:numId w:val="2"/>
        </w:numPr>
      </w:pPr>
      <w:r w:rsidRPr="00EA7E64">
        <w:t>Plié: 146,1 cm x 15,2 cm</w:t>
      </w:r>
    </w:p>
    <w:p w14:paraId="38EEDF0A" w14:textId="3EEF43E5" w:rsidR="003330C7" w:rsidRDefault="003330C7"/>
    <w:p w14:paraId="7C0C8A0B" w14:textId="2C9024F0" w:rsidR="003330C7" w:rsidRDefault="003330C7">
      <w:pPr>
        <w:rPr>
          <w:b/>
          <w:bCs/>
        </w:rPr>
      </w:pPr>
      <w:r w:rsidRPr="003330C7">
        <w:rPr>
          <w:b/>
          <w:bCs/>
        </w:rPr>
        <w:t>Descri</w:t>
      </w:r>
      <w:r w:rsidR="00EA7E64">
        <w:rPr>
          <w:b/>
          <w:bCs/>
        </w:rPr>
        <w:t>ption</w:t>
      </w:r>
    </w:p>
    <w:p w14:paraId="31EA6DC8" w14:textId="77777777" w:rsidR="00EA7E64" w:rsidRPr="00EA7E64" w:rsidRDefault="00EA7E64" w:rsidP="00EA7E64">
      <w:r w:rsidRPr="00EA7E64">
        <w:t>Les supports d'enceintes Ultimate Support TeleLock sont extraordinairement robustes mais légers grâce à la structure tubulaire en aluminium plus épaisse. Tout ce que vous attendez d'un support Ultimate Support - ils sont durables, solides, légers, avec des pièces 100% remplaçables et faciles à assembler et à fermer.</w:t>
      </w:r>
    </w:p>
    <w:p w14:paraId="0982601C" w14:textId="77777777" w:rsidR="00EA7E64" w:rsidRPr="00EA7E64" w:rsidRDefault="00EA7E64" w:rsidP="00EA7E64">
      <w:r w:rsidRPr="00EA7E64">
        <w:t>Le collier TeleLock donne à l'utilisateur la possibilité d'augmenter ou de diminuer la hauteur du boîtier même LORSQU'IL EST MONTÉ, grâce à la technologie Auto-Lock qui saisit en toute sécurité le tube télescopique tout en l'ajustant.</w:t>
      </w:r>
    </w:p>
    <w:p w14:paraId="61482C7B" w14:textId="77777777" w:rsidR="00C73C93" w:rsidRDefault="00C73C93"/>
    <w:p w14:paraId="229F54B9" w14:textId="3549C79B" w:rsidR="0029004D" w:rsidRDefault="00EA7E64">
      <w:pPr>
        <w:rPr>
          <w:b/>
          <w:bCs/>
        </w:rPr>
      </w:pPr>
      <w:r>
        <w:rPr>
          <w:b/>
          <w:bCs/>
        </w:rPr>
        <w:t>En Détail</w:t>
      </w:r>
    </w:p>
    <w:p w14:paraId="18D6A378" w14:textId="42D52F27" w:rsidR="00A27E41" w:rsidRPr="009A796B" w:rsidRDefault="009A796B" w:rsidP="00A27E41">
      <w:pPr>
        <w:pStyle w:val="Lijstalinea"/>
        <w:numPr>
          <w:ilvl w:val="0"/>
          <w:numId w:val="4"/>
        </w:numPr>
      </w:pPr>
      <w:r w:rsidRPr="009A796B">
        <w:t>Trépied de conception brevetée - Les pieds sont conçus pour une plus grande résistance et durabilité, conçus pour être facilement remplacés après une vie d'utilisation intensive.</w:t>
      </w:r>
    </w:p>
    <w:p w14:paraId="3EBF67A3" w14:textId="077EBA72" w:rsidR="00A72180" w:rsidRPr="009A796B" w:rsidRDefault="009A796B" w:rsidP="00A27E41">
      <w:pPr>
        <w:pStyle w:val="Lijstalinea"/>
        <w:numPr>
          <w:ilvl w:val="0"/>
          <w:numId w:val="4"/>
        </w:numPr>
      </w:pPr>
      <w:r w:rsidRPr="009A796B">
        <w:t>Système TeleLock - Le collier breveté fournit toujours la bonne résistance pour ajuster la hauteur du support même avec le boîtier monté.</w:t>
      </w:r>
    </w:p>
    <w:p w14:paraId="6A7D2869" w14:textId="23C361A3" w:rsidR="00F96743" w:rsidRPr="009A796B" w:rsidRDefault="009A796B" w:rsidP="00A27E41">
      <w:pPr>
        <w:pStyle w:val="Lijstalinea"/>
        <w:numPr>
          <w:ilvl w:val="0"/>
          <w:numId w:val="4"/>
        </w:numPr>
      </w:pPr>
      <w:r w:rsidRPr="009A796B">
        <w:t>Hauteur supplémentaire - Le support atteint une hauteur d'environ 2,8 mètres.</w:t>
      </w:r>
    </w:p>
    <w:p w14:paraId="5F1192EC" w14:textId="198562DD" w:rsidR="00035184" w:rsidRPr="009A796B" w:rsidRDefault="009A796B" w:rsidP="00A27E41">
      <w:pPr>
        <w:pStyle w:val="Lijstalinea"/>
        <w:numPr>
          <w:ilvl w:val="0"/>
          <w:numId w:val="4"/>
        </w:numPr>
      </w:pPr>
      <w:r w:rsidRPr="009A796B">
        <w:t>Jambe réglable - s'adapte également aux surfaces inégales grâce à la longueur réglable de l'une des jambes.</w:t>
      </w:r>
    </w:p>
    <w:p w14:paraId="45951168" w14:textId="6F6EF60C" w:rsidR="00EC4B5E" w:rsidRPr="009A796B" w:rsidRDefault="009A796B" w:rsidP="00A27E41">
      <w:pPr>
        <w:pStyle w:val="Lijstalinea"/>
        <w:numPr>
          <w:ilvl w:val="0"/>
          <w:numId w:val="4"/>
        </w:numPr>
      </w:pPr>
      <w:r w:rsidRPr="009A796B">
        <w:t>Tubes surdimensionnés - construites avec des tubes surdimensionnés pour plus de débit et de fiabilité.</w:t>
      </w:r>
    </w:p>
    <w:p w14:paraId="44C46DC2" w14:textId="53C74122" w:rsidR="00EA7E64" w:rsidRPr="009A796B" w:rsidRDefault="009A796B" w:rsidP="00EA7E64">
      <w:pPr>
        <w:pStyle w:val="Lijstalinea"/>
        <w:numPr>
          <w:ilvl w:val="0"/>
          <w:numId w:val="4"/>
        </w:numPr>
      </w:pPr>
      <w:r w:rsidRPr="009A796B">
        <w:t>Joints moulés sous pression - De solides joints moulés sous pression sont utilisés dans tout le support et aident à soutenir les composants clés tels que les pieds du trépied et le tube télescopique.</w:t>
      </w:r>
    </w:p>
    <w:sectPr w:rsidR="00EA7E64" w:rsidRPr="009A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35184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34924"/>
    <w:rsid w:val="00353A2C"/>
    <w:rsid w:val="00375823"/>
    <w:rsid w:val="003804FE"/>
    <w:rsid w:val="003C16B1"/>
    <w:rsid w:val="003D6DCD"/>
    <w:rsid w:val="003E3438"/>
    <w:rsid w:val="003F35A0"/>
    <w:rsid w:val="00407EE6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20FDD"/>
    <w:rsid w:val="00635105"/>
    <w:rsid w:val="0064212D"/>
    <w:rsid w:val="00655762"/>
    <w:rsid w:val="00670D15"/>
    <w:rsid w:val="00693BC6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D1568"/>
    <w:rsid w:val="008D7F64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A796B"/>
    <w:rsid w:val="009B1A23"/>
    <w:rsid w:val="009C1195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B6784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1ED3"/>
    <w:rsid w:val="00C52746"/>
    <w:rsid w:val="00C73C93"/>
    <w:rsid w:val="00C92E34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A7E64"/>
    <w:rsid w:val="00EB1389"/>
    <w:rsid w:val="00EB538C"/>
    <w:rsid w:val="00EC4B5E"/>
    <w:rsid w:val="00F05AF9"/>
    <w:rsid w:val="00F15C57"/>
    <w:rsid w:val="00F2445C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E6F05-27A6-4FA1-B5F7-1BBA97804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2020-07-06T10:03:00Z</dcterms:created>
  <dcterms:modified xsi:type="dcterms:W3CDTF">2020-07-06T10:03:00Z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